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95" w:rsidRDefault="00485395" w:rsidP="00485395">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О видах оказываемой медицинской помощи бесплатно </w:t>
      </w:r>
    </w:p>
    <w:p w:rsidR="00485395" w:rsidRDefault="00485395" w:rsidP="00485395">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за счет средств Территориальной программы </w:t>
      </w:r>
    </w:p>
    <w:p w:rsidR="00485395" w:rsidRDefault="00485395" w:rsidP="00485395">
      <w:pPr>
        <w:keepNext/>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rPr>
        <w:t>обязательного медицинского страхования Республики Саха (Якутия)   на 2017 год и на плановый период 2018 и 2019 годов</w:t>
      </w:r>
    </w:p>
    <w:p w:rsidR="00485395" w:rsidRDefault="00485395" w:rsidP="00485395">
      <w:pPr>
        <w:widowControl w:val="0"/>
        <w:autoSpaceDE w:val="0"/>
        <w:autoSpaceDN w:val="0"/>
        <w:adjustRightInd w:val="0"/>
        <w:ind w:firstLine="540"/>
        <w:jc w:val="both"/>
        <w:rPr>
          <w:sz w:val="28"/>
          <w:szCs w:val="28"/>
        </w:rPr>
      </w:pPr>
    </w:p>
    <w:p w:rsidR="00485395" w:rsidRDefault="00485395" w:rsidP="00485395">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4.1. Территориальная программа ОМС является составной частью Программы.</w:t>
      </w:r>
    </w:p>
    <w:p w:rsidR="00485395" w:rsidRDefault="00485395" w:rsidP="00485395">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рамках Территориальной программы ОМС:</w:t>
      </w:r>
    </w:p>
    <w:p w:rsidR="00485395" w:rsidRDefault="00485395" w:rsidP="00485395">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w:t>
      </w:r>
      <w:proofErr w:type="spellStart"/>
      <w:r>
        <w:rPr>
          <w:rFonts w:ascii="Times New Roman" w:hAnsi="Times New Roman" w:cs="Times New Roman"/>
          <w:sz w:val="28"/>
          <w:szCs w:val="28"/>
        </w:rPr>
        <w:t>специализированнаямедицинская</w:t>
      </w:r>
      <w:proofErr w:type="spellEnd"/>
      <w:r>
        <w:rPr>
          <w:rFonts w:ascii="Times New Roman" w:hAnsi="Times New Roman" w:cs="Times New Roman"/>
          <w:sz w:val="28"/>
          <w:szCs w:val="28"/>
        </w:rPr>
        <w:t xml:space="preserve">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4" w:anchor="Par72" w:history="1">
        <w:r>
          <w:rPr>
            <w:rStyle w:val="a3"/>
            <w:rFonts w:ascii="Times New Roman" w:hAnsi="Times New Roman" w:cs="Times New Roman"/>
            <w:sz w:val="28"/>
            <w:szCs w:val="28"/>
          </w:rPr>
          <w:t>разделе III</w:t>
        </w:r>
      </w:hyperlink>
      <w:r>
        <w:rPr>
          <w:rFonts w:ascii="Times New Roman" w:hAnsi="Times New Roman" w:cs="Times New Roman"/>
          <w:sz w:val="28"/>
          <w:szCs w:val="28"/>
        </w:rPr>
        <w:t xml:space="preserve"> Программы, за исключением заболеваний, передаваемых</w:t>
      </w:r>
      <w:proofErr w:type="gramEnd"/>
      <w:r>
        <w:rPr>
          <w:rFonts w:ascii="Times New Roman" w:hAnsi="Times New Roman" w:cs="Times New Roman"/>
          <w:sz w:val="28"/>
          <w:szCs w:val="28"/>
        </w:rPr>
        <w:t xml:space="preserve"> половым путем, туберкулеза, ВИЧ-инфекции и синдрома приобретенного иммунодефицита, психических расстройств и расстройств поведения;</w:t>
      </w:r>
    </w:p>
    <w:p w:rsidR="00485395" w:rsidRDefault="00485395" w:rsidP="00485395">
      <w:pPr>
        <w:widowControl w:val="0"/>
        <w:tabs>
          <w:tab w:val="left" w:pos="851"/>
        </w:tabs>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w:t>
      </w:r>
      <w:proofErr w:type="spellStart"/>
      <w:r>
        <w:rPr>
          <w:rFonts w:ascii="Times New Roman" w:hAnsi="Times New Roman" w:cs="Times New Roman"/>
          <w:sz w:val="28"/>
          <w:szCs w:val="28"/>
        </w:rPr>
        <w:t>организациях</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удиологическому</w:t>
      </w:r>
      <w:proofErr w:type="spellEnd"/>
      <w:r>
        <w:rPr>
          <w:rFonts w:ascii="Times New Roman" w:hAnsi="Times New Roman" w:cs="Times New Roman"/>
          <w:sz w:val="28"/>
          <w:szCs w:val="28"/>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85395" w:rsidRDefault="00485395" w:rsidP="00485395">
      <w:pPr>
        <w:widowControl w:val="0"/>
        <w:tabs>
          <w:tab w:val="left" w:pos="851"/>
        </w:tabs>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сверх базовой программы обязательного медицинского страхования предоставляется </w:t>
      </w:r>
      <w:r>
        <w:rPr>
          <w:rFonts w:ascii="Times New Roman" w:eastAsia="Calibri" w:hAnsi="Times New Roman" w:cs="Times New Roman"/>
          <w:bCs/>
          <w:sz w:val="28"/>
          <w:szCs w:val="28"/>
        </w:rPr>
        <w:t>паллиативная медицинская помощь в стационарных условиях (включая больницы сестринского ухода), за счет средств, передаваемых из государственного бюджета Республики Саха (Якутия) в Территориальный фонд обязательного медицинского страхования Республики Саха (Якутия).</w:t>
      </w:r>
    </w:p>
    <w:p w:rsidR="00485395" w:rsidRDefault="00485395" w:rsidP="00485395">
      <w:pPr>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4.2. Порядок формирования и структура тарифа на оплату медицинской помощи по обязательному медицинскому страхованию </w:t>
      </w:r>
      <w:r>
        <w:rPr>
          <w:rFonts w:ascii="Times New Roman" w:hAnsi="Times New Roman" w:cs="Times New Roman"/>
          <w:sz w:val="28"/>
          <w:szCs w:val="28"/>
        </w:rPr>
        <w:lastRenderedPageBreak/>
        <w:t xml:space="preserve">устанавливаются в соответствии с Федеральным законом от 29 ноября 2010 года № 326-ФЗ «Об обязательном медицинском страховании в Российской Федерации». </w:t>
      </w:r>
    </w:p>
    <w:p w:rsidR="00485395" w:rsidRDefault="00485395" w:rsidP="00485395">
      <w:pPr>
        <w:widowControl w:val="0"/>
        <w:autoSpaceDE w:val="0"/>
        <w:autoSpaceDN w:val="0"/>
        <w:adjustRightInd w:val="0"/>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Саха (Якутия), Территориальным фондом обязательного медицинского страхования Республики Саха (Якутия),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от 21 ноября 2011 года № 323-ФЗ «Об основах охраны здоровья граждан в Российской Федерации», профессиональных союзов медицинских работников</w:t>
      </w:r>
      <w:proofErr w:type="gramEnd"/>
      <w:r>
        <w:rPr>
          <w:rFonts w:ascii="Times New Roman" w:hAnsi="Times New Roman" w:cs="Times New Roman"/>
          <w:sz w:val="28"/>
          <w:szCs w:val="28"/>
        </w:rPr>
        <w:t xml:space="preserve"> или их объединений (ассоциаций), включенными в состав комиссии по разработке Территориальной программы ОМС в установленном порядке.</w:t>
      </w:r>
    </w:p>
    <w:p w:rsidR="00485395" w:rsidRDefault="00485395" w:rsidP="00485395">
      <w:pPr>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4.5.Применяются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85395" w:rsidRDefault="00485395" w:rsidP="00485395">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 оплате медицинской помощи, оказанной в амбулаторных условиях:</w:t>
      </w:r>
    </w:p>
    <w:p w:rsidR="00485395" w:rsidRDefault="00485395" w:rsidP="00485395">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по </w:t>
      </w:r>
      <w:proofErr w:type="spellStart"/>
      <w:r>
        <w:rPr>
          <w:rFonts w:ascii="Times New Roman" w:hAnsi="Times New Roman" w:cs="Times New Roman"/>
          <w:sz w:val="28"/>
          <w:szCs w:val="28"/>
        </w:rPr>
        <w:t>подушевому</w:t>
      </w:r>
      <w:proofErr w:type="spellEnd"/>
      <w:r>
        <w:rPr>
          <w:rFonts w:ascii="Times New Roman" w:hAnsi="Times New Roman" w:cs="Times New Roman"/>
          <w:sz w:val="28"/>
          <w:szCs w:val="28"/>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85395" w:rsidRDefault="00485395" w:rsidP="00485395">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Республики Саха (Якутия),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485395" w:rsidRDefault="00485395" w:rsidP="00485395">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по </w:t>
      </w:r>
      <w:proofErr w:type="spellStart"/>
      <w:r>
        <w:rPr>
          <w:rFonts w:ascii="Times New Roman" w:hAnsi="Times New Roman" w:cs="Times New Roman"/>
          <w:sz w:val="28"/>
          <w:szCs w:val="28"/>
        </w:rPr>
        <w:t>подушевому</w:t>
      </w:r>
      <w:proofErr w:type="spellEnd"/>
      <w:r>
        <w:rPr>
          <w:rFonts w:ascii="Times New Roman" w:hAnsi="Times New Roman" w:cs="Times New Roman"/>
          <w:sz w:val="28"/>
          <w:szCs w:val="28"/>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485395" w:rsidRDefault="00485395" w:rsidP="00485395">
      <w:pPr>
        <w:spacing w:line="360" w:lineRule="exact"/>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при оплате медицинской помощи, оказанной в стационарных условиях, в том числе для медицинской реабилитации в </w:t>
      </w:r>
      <w:r>
        <w:rPr>
          <w:rFonts w:ascii="Times New Roman" w:hAnsi="Times New Roman" w:cs="Times New Roman"/>
          <w:sz w:val="28"/>
          <w:szCs w:val="28"/>
        </w:rPr>
        <w:lastRenderedPageBreak/>
        <w:t>специализированных медицинских организациях (структурных подразделениях):</w:t>
      </w:r>
    </w:p>
    <w:p w:rsidR="00485395" w:rsidRDefault="00485395" w:rsidP="00485395">
      <w:pPr>
        <w:spacing w:line="360" w:lineRule="exact"/>
        <w:ind w:left="142" w:firstLine="709"/>
        <w:jc w:val="both"/>
        <w:rPr>
          <w:rFonts w:ascii="Times New Roman" w:hAnsi="Times New Roman" w:cs="Times New Roman"/>
          <w:sz w:val="28"/>
          <w:szCs w:val="28"/>
        </w:rPr>
      </w:pPr>
      <w:r>
        <w:rPr>
          <w:rFonts w:ascii="Times New Roman" w:hAnsi="Times New Roman" w:cs="Times New Roman"/>
          <w:sz w:val="28"/>
          <w:szCs w:val="28"/>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 и клинико-профильные  группы заболеваний для медицинских организаций, находящихся в арктической зоне и для медицинских организаций, находящихся в районах республики с численностью населения менее 4800 человек);</w:t>
      </w:r>
    </w:p>
    <w:p w:rsidR="00485395" w:rsidRDefault="00485395" w:rsidP="00485395">
      <w:pPr>
        <w:spacing w:line="36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0"/>
        </w:rP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roofErr w:type="gramEnd"/>
    </w:p>
    <w:p w:rsidR="00485395" w:rsidRDefault="00485395" w:rsidP="00485395">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оплате медицинской помощи, оказанной в условиях дневного стационара: </w:t>
      </w:r>
    </w:p>
    <w:p w:rsidR="00485395" w:rsidRDefault="00485395" w:rsidP="00485395">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85395" w:rsidRDefault="00485395" w:rsidP="00485395">
      <w:pPr>
        <w:spacing w:line="360" w:lineRule="atLeast"/>
        <w:ind w:firstLine="709"/>
        <w:jc w:val="both"/>
        <w:rPr>
          <w:rFonts w:ascii="Times New Roman" w:hAnsi="Times New Roman" w:cs="Times New Roman"/>
          <w:sz w:val="28"/>
          <w:szCs w:val="20"/>
        </w:rPr>
      </w:pPr>
      <w:proofErr w:type="gramStart"/>
      <w:r>
        <w:rPr>
          <w:rFonts w:ascii="Times New Roman" w:hAnsi="Times New Roman" w:cs="Times New Roman"/>
          <w:sz w:val="28"/>
          <w:szCs w:val="20"/>
        </w:rP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roofErr w:type="gramEnd"/>
    </w:p>
    <w:p w:rsidR="00485395" w:rsidRDefault="00485395" w:rsidP="00485395">
      <w:pPr>
        <w:spacing w:line="360" w:lineRule="exact"/>
        <w:ind w:firstLine="709"/>
        <w:jc w:val="both"/>
        <w:rPr>
          <w:rFonts w:ascii="Times New Roman" w:hAnsi="Times New Roman" w:cs="Times New Roman"/>
          <w:sz w:val="28"/>
          <w:szCs w:val="28"/>
        </w:rPr>
      </w:pPr>
    </w:p>
    <w:p w:rsidR="00485395" w:rsidRDefault="00485395" w:rsidP="00485395">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85395" w:rsidRDefault="00485395" w:rsidP="00485395">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 по </w:t>
      </w:r>
      <w:proofErr w:type="spellStart"/>
      <w:r>
        <w:rPr>
          <w:rFonts w:ascii="Times New Roman" w:hAnsi="Times New Roman" w:cs="Times New Roman"/>
          <w:sz w:val="28"/>
          <w:szCs w:val="28"/>
        </w:rPr>
        <w:t>подушевому</w:t>
      </w:r>
      <w:proofErr w:type="spellEnd"/>
      <w:r>
        <w:rPr>
          <w:rFonts w:ascii="Times New Roman" w:hAnsi="Times New Roman" w:cs="Times New Roman"/>
          <w:sz w:val="28"/>
          <w:szCs w:val="28"/>
        </w:rPr>
        <w:t xml:space="preserve"> нормативу финансирования в сочетании с оплатой за вызов скорой медицинской помощи.</w:t>
      </w:r>
    </w:p>
    <w:p w:rsidR="00485395" w:rsidRDefault="00485395" w:rsidP="00485395">
      <w:pPr>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4.7. </w:t>
      </w:r>
      <w:proofErr w:type="gramStart"/>
      <w:r>
        <w:rPr>
          <w:rFonts w:ascii="Times New Roman" w:hAnsi="Times New Roman" w:cs="Times New Roman"/>
          <w:sz w:val="28"/>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w:t>
      </w:r>
      <w:r>
        <w:rPr>
          <w:rFonts w:ascii="Times New Roman" w:hAnsi="Times New Roman" w:cs="Times New Roman"/>
          <w:sz w:val="28"/>
          <w:szCs w:val="28"/>
        </w:rPr>
        <w:lastRenderedPageBreak/>
        <w:t>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w:t>
      </w:r>
      <w:proofErr w:type="spellStart"/>
      <w:r>
        <w:rPr>
          <w:rFonts w:ascii="Times New Roman" w:hAnsi="Times New Roman" w:cs="Times New Roman"/>
          <w:sz w:val="28"/>
          <w:szCs w:val="28"/>
        </w:rPr>
        <w:t>приотсутствии</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производственного и хозяйственного инвентаря до 100 тысяч рублей за единицу.</w:t>
      </w:r>
      <w:proofErr w:type="gramEnd"/>
    </w:p>
    <w:p w:rsidR="00485395" w:rsidRDefault="00485395" w:rsidP="00485395">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4.8. Оплата медицинских услуг, оказанных в рамках Территориальной программы ОМС медицинскими организациями, производится страховыми медицинскими организациями по тарифам и способам </w:t>
      </w:r>
      <w:proofErr w:type="spellStart"/>
      <w:r>
        <w:rPr>
          <w:rFonts w:ascii="Times New Roman" w:hAnsi="Times New Roman" w:cs="Times New Roman"/>
          <w:sz w:val="28"/>
          <w:szCs w:val="28"/>
        </w:rPr>
        <w:t>оплатыутвержденным</w:t>
      </w:r>
      <w:proofErr w:type="spellEnd"/>
      <w:r>
        <w:rPr>
          <w:rFonts w:ascii="Times New Roman" w:hAnsi="Times New Roman" w:cs="Times New Roman"/>
          <w:sz w:val="28"/>
          <w:szCs w:val="28"/>
        </w:rPr>
        <w:t xml:space="preserve"> Тарифным соглашением на оплату медицинских услуг, оказываемых в объеме Территориальной программы </w:t>
      </w:r>
      <w:proofErr w:type="spellStart"/>
      <w:r>
        <w:rPr>
          <w:rFonts w:ascii="Times New Roman" w:hAnsi="Times New Roman" w:cs="Times New Roman"/>
          <w:sz w:val="28"/>
          <w:szCs w:val="28"/>
        </w:rPr>
        <w:t>ОМС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арифным</w:t>
      </w:r>
      <w:proofErr w:type="spellEnd"/>
      <w:r>
        <w:rPr>
          <w:rFonts w:ascii="Times New Roman" w:hAnsi="Times New Roman" w:cs="Times New Roman"/>
          <w:sz w:val="28"/>
          <w:szCs w:val="28"/>
        </w:rPr>
        <w:t xml:space="preserve"> соглашением устанавливаются этапы оказания медицинской помощи.</w:t>
      </w:r>
    </w:p>
    <w:p w:rsidR="00485395" w:rsidRDefault="00485395" w:rsidP="00485395">
      <w:pPr>
        <w:widowControl w:val="0"/>
        <w:autoSpaceDE w:val="0"/>
        <w:autoSpaceDN w:val="0"/>
        <w:adjustRightInd w:val="0"/>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При оплате медицинской помощи учитываются результаты контроля объемов, сроков, качества и условий предоставления медицинской помощи по обязательному медицинскому страхованию, оформленные соответствующими актами. Порядок организации и проведения контроля регламентирован приказом Федерального фонда обязательного медицинского страхования от 01 декабря 2010 г.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485395" w:rsidRDefault="00485395" w:rsidP="00485395">
      <w:pPr>
        <w:widowControl w:val="0"/>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4.9. Финансовое обеспечение Территориальной программы ОМС осуществляется в соответствии с разделом </w:t>
      </w:r>
      <w:r>
        <w:rPr>
          <w:rFonts w:ascii="Times New Roman" w:hAnsi="Times New Roman" w:cs="Times New Roman"/>
          <w:sz w:val="28"/>
          <w:szCs w:val="28"/>
          <w:lang w:val="en-US"/>
        </w:rPr>
        <w:t>V</w:t>
      </w:r>
      <w:r>
        <w:rPr>
          <w:rFonts w:ascii="Times New Roman" w:hAnsi="Times New Roman" w:cs="Times New Roman"/>
          <w:sz w:val="28"/>
          <w:szCs w:val="28"/>
        </w:rPr>
        <w:t> Программы.</w:t>
      </w:r>
    </w:p>
    <w:p w:rsidR="00485395" w:rsidRDefault="00485395" w:rsidP="00485395">
      <w:pPr>
        <w:autoSpaceDE w:val="0"/>
        <w:autoSpaceDN w:val="0"/>
        <w:adjustRightInd w:val="0"/>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4.10. Вышеперечисленные виды медицинской помощи оказываются медицинскими организациями, входящими в реестр медицинских организаций, осуществляющих деятельность в сфере обязательного медицинского страхования Республики Саха (Якутия) (приложение № 1 к Программе).</w:t>
      </w:r>
    </w:p>
    <w:p w:rsidR="00485395" w:rsidRDefault="00485395" w:rsidP="00485395">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Pr>
          <w:rFonts w:ascii="Times New Roman" w:hAnsi="Times New Roman" w:cs="Times New Roman"/>
          <w:b/>
          <w:sz w:val="28"/>
          <w:szCs w:val="28"/>
        </w:rPr>
        <w:t>Не подлежат оплате из средств обязательного медицинского страхования</w:t>
      </w:r>
      <w:r>
        <w:rPr>
          <w:rFonts w:ascii="Times New Roman" w:hAnsi="Times New Roman" w:cs="Times New Roman"/>
          <w:sz w:val="28"/>
          <w:szCs w:val="28"/>
        </w:rPr>
        <w:t xml:space="preserve"> медицинские осмотры, порядок и условия которых регламентируется законодательством Российской Федерации, и иные виды </w:t>
      </w:r>
      <w:r>
        <w:rPr>
          <w:rFonts w:ascii="Times New Roman" w:hAnsi="Times New Roman" w:cs="Times New Roman"/>
          <w:sz w:val="28"/>
          <w:szCs w:val="28"/>
        </w:rPr>
        <w:lastRenderedPageBreak/>
        <w:t>медицинской помощи, которые подлежат оплате из личных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аждан (организаций), в том числе:</w:t>
      </w:r>
    </w:p>
    <w:p w:rsidR="00485395" w:rsidRDefault="00485395" w:rsidP="00485395">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все виды медицинского обследования, освидетельствования, консультаций, экспертиз и лечения, проводимые по личной инициативе граждан (при отсутствии жалоб и медицинских показаний);</w:t>
      </w:r>
    </w:p>
    <w:p w:rsidR="00485395" w:rsidRDefault="00485395" w:rsidP="00485395">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медицинские осмотры, проводимые для получения водительских прав, выездной визы, права приобретения оружия, а также медицинские осмотры, проводимые по направлению спортивных обществ, предварительные – для поступления на работу и в учебные заведения (за исключением профилактических медицинских осмотров при определении профессиональной пригодности несовершеннолетних 15-17 лет включительно), периодические – в течение трудовой деятельности;</w:t>
      </w:r>
    </w:p>
    <w:p w:rsidR="00485395" w:rsidRDefault="00485395" w:rsidP="00485395">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зубное протезирование (за исключением отдельных категорий лиц, предусмотренных законодательством) и косметологическая стоматология;</w:t>
      </w:r>
    </w:p>
    <w:p w:rsidR="00485395" w:rsidRDefault="00485395" w:rsidP="00485395">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проведение профилактических прививок лицам при получении выездных виз, а также выезжающим по личной инициативе в эндемические очаги;</w:t>
      </w:r>
    </w:p>
    <w:p w:rsidR="00485395" w:rsidRDefault="00485395" w:rsidP="00485395">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медицинских услуг повышенной комфортности и повышенного сервиса;</w:t>
      </w:r>
    </w:p>
    <w:p w:rsidR="00485395" w:rsidRDefault="00485395" w:rsidP="00485395">
      <w:pPr>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другие виды медицинской помощи согласно нормативным правовым актам Российской Федерации, Республики Саха (Якутия). </w:t>
      </w:r>
    </w:p>
    <w:p w:rsidR="00485395" w:rsidRDefault="00485395" w:rsidP="00485395">
      <w:pPr>
        <w:pStyle w:val="ConsPlusNormal"/>
        <w:jc w:val="center"/>
        <w:outlineLvl w:val="1"/>
        <w:rPr>
          <w:rFonts w:ascii="Times New Roman" w:hAnsi="Times New Roman" w:cs="Times New Roman"/>
          <w:b/>
          <w:sz w:val="28"/>
          <w:szCs w:val="28"/>
        </w:rPr>
      </w:pPr>
    </w:p>
    <w:p w:rsidR="00485395" w:rsidRDefault="00485395" w:rsidP="00485395">
      <w:pPr>
        <w:keepNext/>
        <w:autoSpaceDE w:val="0"/>
        <w:autoSpaceDN w:val="0"/>
        <w:adjustRightInd w:val="0"/>
        <w:jc w:val="center"/>
        <w:outlineLvl w:val="0"/>
        <w:rPr>
          <w:rFonts w:ascii="Times New Roman" w:hAnsi="Times New Roman" w:cs="Times New Roman"/>
          <w:b/>
          <w:sz w:val="28"/>
          <w:szCs w:val="28"/>
        </w:rPr>
      </w:pPr>
    </w:p>
    <w:p w:rsidR="00485395" w:rsidRDefault="00485395" w:rsidP="00485395">
      <w:pPr>
        <w:pStyle w:val="ConsPlusNormal"/>
        <w:widowControl/>
        <w:ind w:firstLine="709"/>
        <w:jc w:val="center"/>
        <w:rPr>
          <w:rFonts w:ascii="Times New Roman" w:hAnsi="Times New Roman" w:cs="Times New Roman"/>
          <w:b/>
          <w:sz w:val="28"/>
          <w:szCs w:val="28"/>
        </w:rPr>
      </w:pPr>
    </w:p>
    <w:p w:rsidR="00485395" w:rsidRDefault="00485395" w:rsidP="00485395">
      <w:pPr>
        <w:rPr>
          <w:rFonts w:ascii="Times New Roman" w:hAnsi="Times New Roman" w:cs="Times New Roman"/>
        </w:rPr>
      </w:pPr>
    </w:p>
    <w:p w:rsidR="00C14CD1" w:rsidRPr="00485395" w:rsidRDefault="00C14CD1" w:rsidP="00485395"/>
    <w:sectPr w:rsidR="00C14CD1" w:rsidRPr="00485395" w:rsidSect="00C14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37A7"/>
    <w:rsid w:val="00220081"/>
    <w:rsid w:val="00485395"/>
    <w:rsid w:val="0064040B"/>
    <w:rsid w:val="00724E5F"/>
    <w:rsid w:val="008B37A7"/>
    <w:rsid w:val="008C2BC3"/>
    <w:rsid w:val="00C14CD1"/>
    <w:rsid w:val="00F85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7A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485395"/>
    <w:rPr>
      <w:color w:val="0000FF"/>
      <w:u w:val="single"/>
    </w:rPr>
  </w:style>
</w:styles>
</file>

<file path=word/webSettings.xml><?xml version="1.0" encoding="utf-8"?>
<w:webSettings xmlns:r="http://schemas.openxmlformats.org/officeDocument/2006/relationships" xmlns:w="http://schemas.openxmlformats.org/wordprocessingml/2006/main">
  <w:divs>
    <w:div w:id="18882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123\AppData\Local\Temp\e557dca3608770b654d53f025e6d5c8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8104</Characters>
  <Application>Microsoft Office Word</Application>
  <DocSecurity>0</DocSecurity>
  <Lines>67</Lines>
  <Paragraphs>19</Paragraphs>
  <ScaleCrop>false</ScaleCrop>
  <Company>Microsoft</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2016-02-18T00:23:00Z</dcterms:created>
  <dcterms:modified xsi:type="dcterms:W3CDTF">2017-01-24T01:57:00Z</dcterms:modified>
</cp:coreProperties>
</file>