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F0" w:rsidRPr="00A3108F" w:rsidRDefault="007F29F9" w:rsidP="002E4822">
      <w:pPr>
        <w:tabs>
          <w:tab w:val="left" w:pos="2895"/>
        </w:tabs>
        <w:spacing w:line="240" w:lineRule="auto"/>
        <w:ind w:firstLine="567"/>
        <w:contextualSpacing/>
        <w:jc w:val="center"/>
        <w:rPr>
          <w:rFonts w:ascii="Times New Roman" w:hAnsi="Times New Roman" w:cs="Times New Roman"/>
          <w:b/>
          <w:sz w:val="28"/>
          <w:szCs w:val="28"/>
        </w:rPr>
      </w:pPr>
      <w:r w:rsidRPr="00A3108F">
        <w:rPr>
          <w:rFonts w:ascii="Times New Roman" w:hAnsi="Times New Roman" w:cs="Times New Roman"/>
          <w:b/>
          <w:sz w:val="28"/>
          <w:szCs w:val="28"/>
        </w:rPr>
        <w:t xml:space="preserve">ПУБЛИЧНЫЙ </w:t>
      </w:r>
      <w:r w:rsidR="006A08F0" w:rsidRPr="00A3108F">
        <w:rPr>
          <w:rFonts w:ascii="Times New Roman" w:hAnsi="Times New Roman" w:cs="Times New Roman"/>
          <w:b/>
          <w:sz w:val="28"/>
          <w:szCs w:val="28"/>
        </w:rPr>
        <w:t xml:space="preserve">ОТЧЕТ О ДЕЯТЕЛЬНОСТИ ГОСУДАРСТВЕННОГО АВТОНОМНОГО УЧРЕЖДЕНИЯ </w:t>
      </w:r>
      <w:r w:rsidR="00791B08" w:rsidRPr="00A3108F">
        <w:rPr>
          <w:rFonts w:ascii="Times New Roman" w:hAnsi="Times New Roman" w:cs="Times New Roman"/>
          <w:b/>
          <w:sz w:val="28"/>
          <w:szCs w:val="28"/>
        </w:rPr>
        <w:t xml:space="preserve">ДОПОЛНИТЕЛЬНОГО ОБРАЗОВАНИЯ РЕСПУБЛИКИ САХА (ЯКУТИЯ) </w:t>
      </w:r>
      <w:r w:rsidR="006A08F0" w:rsidRPr="00A3108F">
        <w:rPr>
          <w:rFonts w:ascii="Times New Roman" w:hAnsi="Times New Roman" w:cs="Times New Roman"/>
          <w:b/>
          <w:sz w:val="28"/>
          <w:szCs w:val="28"/>
        </w:rPr>
        <w:t>«ЦЕНТР ОТДЫХА И ОЗДОРОВЛЕН</w:t>
      </w:r>
      <w:r w:rsidR="009707F5" w:rsidRPr="00A3108F">
        <w:rPr>
          <w:rFonts w:ascii="Times New Roman" w:hAnsi="Times New Roman" w:cs="Times New Roman"/>
          <w:b/>
          <w:sz w:val="28"/>
          <w:szCs w:val="28"/>
        </w:rPr>
        <w:t>ИЯ ДЕТЕЙ «СОСНОВЫЙ БОР»» ЗА 201</w:t>
      </w:r>
      <w:r w:rsidR="009A06F7" w:rsidRPr="00A3108F">
        <w:rPr>
          <w:rFonts w:ascii="Times New Roman" w:hAnsi="Times New Roman" w:cs="Times New Roman"/>
          <w:b/>
          <w:sz w:val="28"/>
          <w:szCs w:val="28"/>
        </w:rPr>
        <w:t>9</w:t>
      </w:r>
      <w:r w:rsidR="006A08F0" w:rsidRPr="00A3108F">
        <w:rPr>
          <w:rFonts w:ascii="Times New Roman" w:hAnsi="Times New Roman" w:cs="Times New Roman"/>
          <w:b/>
          <w:sz w:val="28"/>
          <w:szCs w:val="28"/>
        </w:rPr>
        <w:t xml:space="preserve"> ГОД</w:t>
      </w:r>
    </w:p>
    <w:p w:rsidR="00791B08" w:rsidRPr="00A3108F" w:rsidRDefault="00791B08" w:rsidP="002E4822">
      <w:pPr>
        <w:tabs>
          <w:tab w:val="left" w:pos="329"/>
        </w:tabs>
        <w:spacing w:line="240" w:lineRule="auto"/>
        <w:ind w:firstLine="567"/>
        <w:contextualSpacing/>
        <w:jc w:val="both"/>
        <w:rPr>
          <w:rFonts w:ascii="Times New Roman" w:hAnsi="Times New Roman" w:cs="Times New Roman"/>
          <w:b/>
          <w:sz w:val="24"/>
          <w:szCs w:val="24"/>
        </w:rPr>
      </w:pPr>
    </w:p>
    <w:p w:rsidR="006A08F0" w:rsidRPr="00A3108F" w:rsidRDefault="006A08F0" w:rsidP="002E4822">
      <w:pPr>
        <w:widowControl w:val="0"/>
        <w:numPr>
          <w:ilvl w:val="0"/>
          <w:numId w:val="1"/>
        </w:numPr>
        <w:tabs>
          <w:tab w:val="left" w:pos="329"/>
        </w:tabs>
        <w:spacing w:after="0" w:line="240" w:lineRule="auto"/>
        <w:ind w:firstLine="567"/>
        <w:contextualSpacing/>
        <w:jc w:val="center"/>
        <w:rPr>
          <w:rFonts w:ascii="Times New Roman" w:hAnsi="Times New Roman" w:cs="Times New Roman"/>
          <w:b/>
          <w:sz w:val="28"/>
          <w:szCs w:val="28"/>
        </w:rPr>
      </w:pPr>
      <w:r w:rsidRPr="00A3108F">
        <w:rPr>
          <w:rFonts w:ascii="Times New Roman" w:hAnsi="Times New Roman" w:cs="Times New Roman"/>
          <w:b/>
          <w:sz w:val="28"/>
          <w:szCs w:val="28"/>
        </w:rPr>
        <w:t>Общие сведения об учреждении</w:t>
      </w:r>
    </w:p>
    <w:p w:rsidR="006A08F0" w:rsidRPr="00A3108F" w:rsidRDefault="006A08F0" w:rsidP="002E4822">
      <w:pPr>
        <w:tabs>
          <w:tab w:val="left" w:pos="567"/>
        </w:tabs>
        <w:spacing w:line="240" w:lineRule="auto"/>
        <w:ind w:firstLine="567"/>
        <w:contextualSpacing/>
        <w:jc w:val="both"/>
        <w:rPr>
          <w:rFonts w:ascii="Times New Roman" w:hAnsi="Times New Roman" w:cs="Times New Roman"/>
          <w:b/>
          <w:sz w:val="24"/>
          <w:szCs w:val="24"/>
        </w:rPr>
      </w:pPr>
    </w:p>
    <w:p w:rsidR="00791B08" w:rsidRPr="00A3108F" w:rsidRDefault="00791B08" w:rsidP="002E4822">
      <w:pPr>
        <w:widowControl w:val="0"/>
        <w:numPr>
          <w:ilvl w:val="1"/>
          <w:numId w:val="1"/>
        </w:numPr>
        <w:tabs>
          <w:tab w:val="clear" w:pos="0"/>
          <w:tab w:val="num" w:pos="567"/>
          <w:tab w:val="left" w:pos="1185"/>
          <w:tab w:val="left" w:pos="1866"/>
        </w:tabs>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Государственное автономное образовательное учреждение дополнительного образования Республики Саха (Якутия) «Центр отдыха и оздоровления детей «Сосновый бор»»</w:t>
      </w:r>
    </w:p>
    <w:p w:rsidR="006A08F0" w:rsidRPr="00A3108F" w:rsidRDefault="006A08F0" w:rsidP="002E4822">
      <w:pPr>
        <w:widowControl w:val="0"/>
        <w:numPr>
          <w:ilvl w:val="1"/>
          <w:numId w:val="1"/>
        </w:numPr>
        <w:tabs>
          <w:tab w:val="clear" w:pos="0"/>
        </w:tabs>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Cs/>
          <w:sz w:val="24"/>
          <w:szCs w:val="24"/>
        </w:rPr>
        <w:t xml:space="preserve">Директор </w:t>
      </w:r>
      <w:r w:rsidR="00791B08" w:rsidRPr="00A3108F">
        <w:rPr>
          <w:rFonts w:ascii="Times New Roman" w:hAnsi="Times New Roman" w:cs="Times New Roman"/>
          <w:bCs/>
          <w:sz w:val="24"/>
          <w:szCs w:val="24"/>
        </w:rPr>
        <w:t>–</w:t>
      </w:r>
      <w:r w:rsidRPr="00A3108F">
        <w:rPr>
          <w:rFonts w:ascii="Times New Roman" w:hAnsi="Times New Roman" w:cs="Times New Roman"/>
          <w:bCs/>
          <w:sz w:val="24"/>
          <w:szCs w:val="24"/>
        </w:rPr>
        <w:t xml:space="preserve"> </w:t>
      </w:r>
      <w:r w:rsidR="00791B08" w:rsidRPr="00A3108F">
        <w:rPr>
          <w:rFonts w:ascii="Times New Roman" w:hAnsi="Times New Roman" w:cs="Times New Roman"/>
          <w:bCs/>
          <w:sz w:val="24"/>
          <w:szCs w:val="24"/>
        </w:rPr>
        <w:t>Иванова Яна Николаевна</w:t>
      </w:r>
      <w:r w:rsidRPr="00A3108F">
        <w:rPr>
          <w:rFonts w:ascii="Times New Roman" w:hAnsi="Times New Roman" w:cs="Times New Roman"/>
          <w:bCs/>
          <w:sz w:val="24"/>
          <w:szCs w:val="24"/>
        </w:rPr>
        <w:t xml:space="preserve">, </w:t>
      </w:r>
      <w:r w:rsidR="00791B08" w:rsidRPr="00A3108F">
        <w:rPr>
          <w:rFonts w:ascii="Times New Roman" w:hAnsi="Times New Roman" w:cs="Times New Roman"/>
          <w:bCs/>
          <w:sz w:val="24"/>
          <w:szCs w:val="24"/>
        </w:rPr>
        <w:t xml:space="preserve">отличник образования РС(Я), </w:t>
      </w:r>
      <w:r w:rsidRPr="00A3108F">
        <w:rPr>
          <w:rFonts w:ascii="Times New Roman" w:hAnsi="Times New Roman" w:cs="Times New Roman"/>
          <w:bCs/>
          <w:sz w:val="24"/>
          <w:szCs w:val="24"/>
        </w:rPr>
        <w:t xml:space="preserve">почетный </w:t>
      </w:r>
      <w:r w:rsidR="00791B08" w:rsidRPr="00A3108F">
        <w:rPr>
          <w:rFonts w:ascii="Times New Roman" w:hAnsi="Times New Roman" w:cs="Times New Roman"/>
          <w:bCs/>
          <w:sz w:val="24"/>
          <w:szCs w:val="24"/>
        </w:rPr>
        <w:t>работник общего образования РФ, член общественной палаты РС(Я).</w:t>
      </w:r>
    </w:p>
    <w:p w:rsidR="00BC55FE" w:rsidRPr="00A3108F" w:rsidRDefault="006A08F0" w:rsidP="002E4822">
      <w:pPr>
        <w:tabs>
          <w:tab w:val="num" w:pos="567"/>
          <w:tab w:val="left" w:pos="1185"/>
          <w:tab w:val="left" w:pos="1866"/>
        </w:tabs>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Юридический адрес: </w:t>
      </w:r>
      <w:r w:rsidR="00791B08" w:rsidRPr="00A3108F">
        <w:rPr>
          <w:rFonts w:ascii="Times New Roman" w:hAnsi="Times New Roman" w:cs="Times New Roman"/>
          <w:bCs/>
          <w:sz w:val="24"/>
          <w:szCs w:val="24"/>
        </w:rPr>
        <w:t xml:space="preserve">677008, Республика Саха (Якутия), г. </w:t>
      </w:r>
      <w:proofErr w:type="gramStart"/>
      <w:r w:rsidR="00791B08" w:rsidRPr="00A3108F">
        <w:rPr>
          <w:rFonts w:ascii="Times New Roman" w:hAnsi="Times New Roman" w:cs="Times New Roman"/>
          <w:bCs/>
          <w:sz w:val="24"/>
          <w:szCs w:val="24"/>
        </w:rPr>
        <w:t>Якутск,  ул.</w:t>
      </w:r>
      <w:proofErr w:type="gramEnd"/>
      <w:r w:rsidR="00791B08" w:rsidRPr="00A3108F">
        <w:rPr>
          <w:rFonts w:ascii="Times New Roman" w:hAnsi="Times New Roman" w:cs="Times New Roman"/>
          <w:bCs/>
          <w:sz w:val="24"/>
          <w:szCs w:val="24"/>
        </w:rPr>
        <w:t xml:space="preserve"> </w:t>
      </w:r>
      <w:proofErr w:type="spellStart"/>
      <w:r w:rsidR="00791B08" w:rsidRPr="00A3108F">
        <w:rPr>
          <w:rFonts w:ascii="Times New Roman" w:hAnsi="Times New Roman" w:cs="Times New Roman"/>
          <w:bCs/>
          <w:sz w:val="24"/>
          <w:szCs w:val="24"/>
        </w:rPr>
        <w:t>Сергеляхское</w:t>
      </w:r>
      <w:proofErr w:type="spellEnd"/>
      <w:r w:rsidR="00791B08" w:rsidRPr="00A3108F">
        <w:rPr>
          <w:rFonts w:ascii="Times New Roman" w:hAnsi="Times New Roman" w:cs="Times New Roman"/>
          <w:bCs/>
          <w:sz w:val="24"/>
          <w:szCs w:val="24"/>
        </w:rPr>
        <w:t xml:space="preserve"> шоссе 12 км.</w:t>
      </w:r>
      <w:r w:rsidR="00D319B3" w:rsidRPr="00A3108F">
        <w:rPr>
          <w:rFonts w:ascii="Times New Roman" w:hAnsi="Times New Roman" w:cs="Times New Roman"/>
          <w:bCs/>
          <w:sz w:val="24"/>
          <w:szCs w:val="24"/>
        </w:rPr>
        <w:t xml:space="preserve"> </w:t>
      </w:r>
      <w:r w:rsidRPr="00A3108F">
        <w:rPr>
          <w:rFonts w:ascii="Times New Roman" w:hAnsi="Times New Roman" w:cs="Times New Roman"/>
          <w:bCs/>
          <w:sz w:val="24"/>
          <w:szCs w:val="24"/>
        </w:rPr>
        <w:t xml:space="preserve">Тел./факс: </w:t>
      </w:r>
      <w:r w:rsidR="00791B08" w:rsidRPr="00A3108F">
        <w:rPr>
          <w:rFonts w:ascii="Times New Roman" w:hAnsi="Times New Roman" w:cs="Times New Roman"/>
          <w:bCs/>
          <w:sz w:val="24"/>
          <w:szCs w:val="24"/>
        </w:rPr>
        <w:t>(4112)36-89-28</w:t>
      </w:r>
      <w:r w:rsidRPr="00A3108F">
        <w:rPr>
          <w:rFonts w:ascii="Times New Roman" w:hAnsi="Times New Roman" w:cs="Times New Roman"/>
          <w:bCs/>
          <w:sz w:val="24"/>
          <w:szCs w:val="24"/>
        </w:rPr>
        <w:t xml:space="preserve">; </w:t>
      </w:r>
      <w:r w:rsidRPr="00A3108F">
        <w:rPr>
          <w:rFonts w:ascii="Times New Roman" w:hAnsi="Times New Roman" w:cs="Times New Roman"/>
          <w:bCs/>
          <w:sz w:val="24"/>
          <w:szCs w:val="24"/>
          <w:lang w:val="en-US"/>
        </w:rPr>
        <w:t>e</w:t>
      </w:r>
      <w:r w:rsidRPr="00A3108F">
        <w:rPr>
          <w:rFonts w:ascii="Times New Roman" w:hAnsi="Times New Roman" w:cs="Times New Roman"/>
          <w:bCs/>
          <w:sz w:val="24"/>
          <w:szCs w:val="24"/>
        </w:rPr>
        <w:t>-</w:t>
      </w:r>
      <w:r w:rsidRPr="00A3108F">
        <w:rPr>
          <w:rFonts w:ascii="Times New Roman" w:hAnsi="Times New Roman" w:cs="Times New Roman"/>
          <w:bCs/>
          <w:sz w:val="24"/>
          <w:szCs w:val="24"/>
          <w:lang w:val="en-US"/>
        </w:rPr>
        <w:t>mail</w:t>
      </w:r>
      <w:r w:rsidRPr="00A3108F">
        <w:rPr>
          <w:rFonts w:ascii="Times New Roman" w:hAnsi="Times New Roman" w:cs="Times New Roman"/>
          <w:bCs/>
          <w:sz w:val="24"/>
          <w:szCs w:val="24"/>
        </w:rPr>
        <w:t xml:space="preserve">: </w:t>
      </w:r>
      <w:hyperlink r:id="rId8" w:history="1">
        <w:r w:rsidR="00791B08" w:rsidRPr="00A3108F">
          <w:rPr>
            <w:rStyle w:val="a6"/>
            <w:rFonts w:ascii="Times New Roman" w:hAnsi="Times New Roman" w:cs="Times New Roman"/>
            <w:bCs/>
            <w:sz w:val="24"/>
            <w:szCs w:val="24"/>
            <w:lang w:val="en-US"/>
          </w:rPr>
          <w:t>sb</w:t>
        </w:r>
        <w:r w:rsidR="00791B08" w:rsidRPr="00A3108F">
          <w:rPr>
            <w:rStyle w:val="a6"/>
            <w:rFonts w:ascii="Times New Roman" w:hAnsi="Times New Roman" w:cs="Times New Roman"/>
            <w:bCs/>
            <w:sz w:val="24"/>
            <w:szCs w:val="24"/>
          </w:rPr>
          <w:t>_</w:t>
        </w:r>
        <w:r w:rsidR="00791B08" w:rsidRPr="00A3108F">
          <w:rPr>
            <w:rStyle w:val="a6"/>
            <w:rFonts w:ascii="Times New Roman" w:hAnsi="Times New Roman" w:cs="Times New Roman"/>
            <w:bCs/>
            <w:sz w:val="24"/>
            <w:szCs w:val="24"/>
            <w:lang w:val="en-US"/>
          </w:rPr>
          <w:t>ykt</w:t>
        </w:r>
        <w:r w:rsidR="00791B08" w:rsidRPr="00A3108F">
          <w:rPr>
            <w:rStyle w:val="a6"/>
            <w:rFonts w:ascii="Times New Roman" w:hAnsi="Times New Roman" w:cs="Times New Roman"/>
            <w:bCs/>
            <w:sz w:val="24"/>
            <w:szCs w:val="24"/>
          </w:rPr>
          <w:t>@</w:t>
        </w:r>
        <w:r w:rsidR="00791B08" w:rsidRPr="00A3108F">
          <w:rPr>
            <w:rStyle w:val="a6"/>
            <w:rFonts w:ascii="Times New Roman" w:hAnsi="Times New Roman" w:cs="Times New Roman"/>
            <w:bCs/>
            <w:sz w:val="24"/>
            <w:szCs w:val="24"/>
            <w:lang w:val="en-US"/>
          </w:rPr>
          <w:t>mail</w:t>
        </w:r>
        <w:r w:rsidR="00791B08" w:rsidRPr="00A3108F">
          <w:rPr>
            <w:rStyle w:val="a6"/>
            <w:rFonts w:ascii="Times New Roman" w:hAnsi="Times New Roman" w:cs="Times New Roman"/>
            <w:bCs/>
            <w:sz w:val="24"/>
            <w:szCs w:val="24"/>
          </w:rPr>
          <w:t>.</w:t>
        </w:r>
        <w:proofErr w:type="spellStart"/>
        <w:r w:rsidR="00791B08" w:rsidRPr="00A3108F">
          <w:rPr>
            <w:rStyle w:val="a6"/>
            <w:rFonts w:ascii="Times New Roman" w:hAnsi="Times New Roman" w:cs="Times New Roman"/>
            <w:bCs/>
            <w:sz w:val="24"/>
            <w:szCs w:val="24"/>
            <w:lang w:val="en-US"/>
          </w:rPr>
          <w:t>ru</w:t>
        </w:r>
        <w:proofErr w:type="spellEnd"/>
      </w:hyperlink>
      <w:r w:rsidR="00791B08" w:rsidRPr="00A3108F">
        <w:rPr>
          <w:rFonts w:ascii="Times New Roman" w:hAnsi="Times New Roman" w:cs="Times New Roman"/>
          <w:bCs/>
          <w:sz w:val="24"/>
          <w:szCs w:val="24"/>
        </w:rPr>
        <w:t xml:space="preserve"> , с</w:t>
      </w:r>
      <w:r w:rsidRPr="00A3108F">
        <w:rPr>
          <w:rFonts w:ascii="Times New Roman" w:hAnsi="Times New Roman" w:cs="Times New Roman"/>
          <w:bCs/>
          <w:sz w:val="24"/>
          <w:szCs w:val="24"/>
        </w:rPr>
        <w:t>айт</w:t>
      </w:r>
      <w:r w:rsidR="00791B08" w:rsidRPr="00A3108F">
        <w:rPr>
          <w:rFonts w:ascii="Times New Roman" w:hAnsi="Times New Roman" w:cs="Times New Roman"/>
          <w:bCs/>
          <w:sz w:val="24"/>
          <w:szCs w:val="24"/>
        </w:rPr>
        <w:t xml:space="preserve">: </w:t>
      </w:r>
      <w:proofErr w:type="spellStart"/>
      <w:r w:rsidR="00791B08" w:rsidRPr="00A3108F">
        <w:rPr>
          <w:rFonts w:ascii="Times New Roman" w:hAnsi="Times New Roman" w:cs="Times New Roman"/>
          <w:bCs/>
          <w:sz w:val="24"/>
          <w:szCs w:val="24"/>
          <w:lang w:val="en-US"/>
        </w:rPr>
        <w:t>sosnov</w:t>
      </w:r>
      <w:r w:rsidR="007154DD" w:rsidRPr="00A3108F">
        <w:rPr>
          <w:rFonts w:ascii="Times New Roman" w:hAnsi="Times New Roman" w:cs="Times New Roman"/>
          <w:bCs/>
          <w:sz w:val="24"/>
          <w:szCs w:val="24"/>
          <w:lang w:val="en-US"/>
        </w:rPr>
        <w:t>ybor</w:t>
      </w:r>
      <w:proofErr w:type="spellEnd"/>
      <w:r w:rsidR="007154DD" w:rsidRPr="00A3108F">
        <w:rPr>
          <w:rFonts w:ascii="Times New Roman" w:hAnsi="Times New Roman" w:cs="Times New Roman"/>
          <w:bCs/>
          <w:sz w:val="24"/>
          <w:szCs w:val="24"/>
        </w:rPr>
        <w:t>-</w:t>
      </w:r>
      <w:proofErr w:type="spellStart"/>
      <w:r w:rsidR="007154DD" w:rsidRPr="00A3108F">
        <w:rPr>
          <w:rFonts w:ascii="Times New Roman" w:hAnsi="Times New Roman" w:cs="Times New Roman"/>
          <w:bCs/>
          <w:sz w:val="24"/>
          <w:szCs w:val="24"/>
          <w:lang w:val="en-US"/>
        </w:rPr>
        <w:t>ykt</w:t>
      </w:r>
      <w:proofErr w:type="spellEnd"/>
      <w:r w:rsidR="007154DD" w:rsidRPr="00A3108F">
        <w:rPr>
          <w:rFonts w:ascii="Times New Roman" w:hAnsi="Times New Roman" w:cs="Times New Roman"/>
          <w:bCs/>
          <w:sz w:val="24"/>
          <w:szCs w:val="24"/>
        </w:rPr>
        <w:t>.</w:t>
      </w:r>
      <w:proofErr w:type="spellStart"/>
      <w:r w:rsidR="007154DD" w:rsidRPr="00A3108F">
        <w:rPr>
          <w:rFonts w:ascii="Times New Roman" w:hAnsi="Times New Roman" w:cs="Times New Roman"/>
          <w:bCs/>
          <w:sz w:val="24"/>
          <w:szCs w:val="24"/>
          <w:lang w:val="en-US"/>
        </w:rPr>
        <w:t>ru</w:t>
      </w:r>
      <w:proofErr w:type="spellEnd"/>
    </w:p>
    <w:p w:rsidR="008323AB" w:rsidRPr="00A3108F" w:rsidRDefault="006A08F0" w:rsidP="002E4822">
      <w:pPr>
        <w:pStyle w:val="a3"/>
        <w:numPr>
          <w:ilvl w:val="1"/>
          <w:numId w:val="5"/>
        </w:numPr>
        <w:tabs>
          <w:tab w:val="num" w:pos="567"/>
          <w:tab w:val="left" w:pos="1185"/>
          <w:tab w:val="left" w:pos="1866"/>
        </w:tabs>
        <w:spacing w:line="240" w:lineRule="auto"/>
        <w:ind w:left="0" w:firstLine="567"/>
        <w:jc w:val="both"/>
        <w:rPr>
          <w:rFonts w:ascii="Times New Roman" w:hAnsi="Times New Roman" w:cs="Times New Roman"/>
          <w:bCs/>
          <w:sz w:val="24"/>
          <w:szCs w:val="24"/>
        </w:rPr>
      </w:pPr>
      <w:r w:rsidRPr="00A3108F">
        <w:rPr>
          <w:rFonts w:ascii="Times New Roman" w:hAnsi="Times New Roman" w:cs="Times New Roman"/>
          <w:bCs/>
          <w:sz w:val="24"/>
          <w:szCs w:val="24"/>
        </w:rPr>
        <w:t>Лицензия</w:t>
      </w:r>
      <w:r w:rsidR="00EA4001" w:rsidRPr="00A3108F">
        <w:rPr>
          <w:rFonts w:ascii="Times New Roman" w:hAnsi="Times New Roman" w:cs="Times New Roman"/>
          <w:bCs/>
          <w:sz w:val="24"/>
          <w:szCs w:val="24"/>
        </w:rPr>
        <w:t xml:space="preserve"> на осуществление образовательной деятельности</w:t>
      </w:r>
      <w:r w:rsidRPr="00A3108F">
        <w:rPr>
          <w:rFonts w:ascii="Times New Roman" w:hAnsi="Times New Roman" w:cs="Times New Roman"/>
          <w:bCs/>
          <w:sz w:val="24"/>
          <w:szCs w:val="24"/>
        </w:rPr>
        <w:t xml:space="preserve"> </w:t>
      </w:r>
      <w:r w:rsidR="00BC55FE" w:rsidRPr="00A3108F">
        <w:rPr>
          <w:rFonts w:ascii="Times New Roman" w:hAnsi="Times New Roman" w:cs="Times New Roman"/>
          <w:bCs/>
          <w:sz w:val="24"/>
          <w:szCs w:val="24"/>
        </w:rPr>
        <w:t>№1978 от 28</w:t>
      </w:r>
      <w:r w:rsidR="004D1965" w:rsidRPr="00A3108F">
        <w:rPr>
          <w:rFonts w:ascii="Times New Roman" w:hAnsi="Times New Roman" w:cs="Times New Roman"/>
          <w:bCs/>
          <w:sz w:val="24"/>
          <w:szCs w:val="24"/>
        </w:rPr>
        <w:t xml:space="preserve"> декабря </w:t>
      </w:r>
      <w:r w:rsidR="00BC55FE" w:rsidRPr="00A3108F">
        <w:rPr>
          <w:rFonts w:ascii="Times New Roman" w:hAnsi="Times New Roman" w:cs="Times New Roman"/>
          <w:bCs/>
          <w:sz w:val="24"/>
          <w:szCs w:val="24"/>
        </w:rPr>
        <w:t>2016</w:t>
      </w:r>
      <w:r w:rsidR="00EA4001" w:rsidRPr="00A3108F">
        <w:rPr>
          <w:rFonts w:ascii="Times New Roman" w:hAnsi="Times New Roman" w:cs="Times New Roman"/>
          <w:bCs/>
          <w:sz w:val="24"/>
          <w:szCs w:val="24"/>
        </w:rPr>
        <w:t xml:space="preserve"> г., выданная Министерством образования и науки Республики Саха (Якутия)</w:t>
      </w:r>
      <w:r w:rsidRPr="00A3108F">
        <w:rPr>
          <w:rFonts w:ascii="Times New Roman" w:hAnsi="Times New Roman" w:cs="Times New Roman"/>
          <w:bCs/>
          <w:sz w:val="24"/>
          <w:szCs w:val="24"/>
        </w:rPr>
        <w:t>.</w:t>
      </w:r>
    </w:p>
    <w:p w:rsidR="007855E8" w:rsidRPr="00A3108F" w:rsidRDefault="007855E8" w:rsidP="002E4822">
      <w:pPr>
        <w:pStyle w:val="a3"/>
        <w:numPr>
          <w:ilvl w:val="1"/>
          <w:numId w:val="5"/>
        </w:numPr>
        <w:tabs>
          <w:tab w:val="num" w:pos="567"/>
          <w:tab w:val="left" w:pos="1185"/>
          <w:tab w:val="left" w:pos="1866"/>
        </w:tabs>
        <w:spacing w:line="240" w:lineRule="auto"/>
        <w:ind w:left="0" w:firstLine="567"/>
        <w:jc w:val="both"/>
        <w:rPr>
          <w:rFonts w:ascii="Times New Roman" w:hAnsi="Times New Roman" w:cs="Times New Roman"/>
          <w:bCs/>
          <w:sz w:val="24"/>
          <w:szCs w:val="24"/>
        </w:rPr>
      </w:pPr>
      <w:r w:rsidRPr="00A3108F">
        <w:rPr>
          <w:rFonts w:ascii="Times New Roman" w:hAnsi="Times New Roman" w:cs="Times New Roman"/>
          <w:bCs/>
          <w:sz w:val="24"/>
          <w:szCs w:val="24"/>
        </w:rPr>
        <w:t xml:space="preserve">Лицензия на осуществление медицинской деятельности №ЛО-14-01-002273 от 25 декабря 2017 г. </w:t>
      </w:r>
      <w:r w:rsidR="009A5A12" w:rsidRPr="00A3108F">
        <w:rPr>
          <w:rFonts w:ascii="Times New Roman" w:hAnsi="Times New Roman" w:cs="Times New Roman"/>
          <w:bCs/>
          <w:sz w:val="24"/>
          <w:szCs w:val="24"/>
        </w:rPr>
        <w:t>выданная Министерством здравоохранения Республики Саха (Якутия).</w:t>
      </w:r>
    </w:p>
    <w:p w:rsidR="003628F2" w:rsidRPr="00A3108F" w:rsidRDefault="003628F2" w:rsidP="002E4822">
      <w:pPr>
        <w:pStyle w:val="a3"/>
        <w:widowControl w:val="0"/>
        <w:numPr>
          <w:ilvl w:val="1"/>
          <w:numId w:val="5"/>
        </w:numPr>
        <w:tabs>
          <w:tab w:val="left" w:pos="1185"/>
          <w:tab w:val="left" w:pos="1866"/>
        </w:tabs>
        <w:spacing w:after="0" w:line="240" w:lineRule="auto"/>
        <w:ind w:left="0" w:firstLine="567"/>
        <w:jc w:val="both"/>
        <w:rPr>
          <w:rFonts w:ascii="Times New Roman" w:hAnsi="Times New Roman" w:cs="Times New Roman"/>
          <w:bCs/>
          <w:sz w:val="24"/>
          <w:szCs w:val="24"/>
        </w:rPr>
      </w:pPr>
      <w:r w:rsidRPr="00A3108F">
        <w:rPr>
          <w:rFonts w:ascii="Times New Roman" w:hAnsi="Times New Roman" w:cs="Times New Roman"/>
          <w:bCs/>
          <w:sz w:val="24"/>
          <w:szCs w:val="24"/>
        </w:rPr>
        <w:t>Инфраструктура:</w:t>
      </w:r>
    </w:p>
    <w:p w:rsidR="008323AB" w:rsidRPr="00A3108F" w:rsidRDefault="008323AB" w:rsidP="002E4822">
      <w:pPr>
        <w:widowControl w:val="0"/>
        <w:tabs>
          <w:tab w:val="left" w:pos="1185"/>
          <w:tab w:val="left" w:pos="1866"/>
        </w:tabs>
        <w:spacing w:after="0"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 Административный и спальный корпус на </w:t>
      </w:r>
      <w:proofErr w:type="spellStart"/>
      <w:r w:rsidRPr="00A3108F">
        <w:rPr>
          <w:rFonts w:ascii="Times New Roman" w:hAnsi="Times New Roman" w:cs="Times New Roman"/>
          <w:bCs/>
          <w:sz w:val="24"/>
          <w:szCs w:val="24"/>
        </w:rPr>
        <w:t>Сергеляхском</w:t>
      </w:r>
      <w:proofErr w:type="spellEnd"/>
      <w:r w:rsidRPr="00A3108F">
        <w:rPr>
          <w:rFonts w:ascii="Times New Roman" w:hAnsi="Times New Roman" w:cs="Times New Roman"/>
          <w:bCs/>
          <w:sz w:val="24"/>
          <w:szCs w:val="24"/>
        </w:rPr>
        <w:t xml:space="preserve"> шоссе 12 км – 2,8 га </w:t>
      </w:r>
      <w:r w:rsidR="003628F2" w:rsidRPr="00A3108F">
        <w:rPr>
          <w:rFonts w:ascii="Times New Roman" w:hAnsi="Times New Roman" w:cs="Times New Roman"/>
          <w:bCs/>
          <w:sz w:val="24"/>
          <w:szCs w:val="24"/>
        </w:rPr>
        <w:t>(с</w:t>
      </w:r>
      <w:r w:rsidR="003628F2" w:rsidRPr="00A3108F">
        <w:rPr>
          <w:rFonts w:ascii="Times New Roman" w:hAnsi="Times New Roman" w:cs="Times New Roman"/>
          <w:sz w:val="24"/>
          <w:szCs w:val="24"/>
        </w:rPr>
        <w:t xml:space="preserve">портивная база: стадион </w:t>
      </w:r>
      <w:proofErr w:type="spellStart"/>
      <w:r w:rsidR="003628F2" w:rsidRPr="00A3108F">
        <w:rPr>
          <w:rFonts w:ascii="Times New Roman" w:hAnsi="Times New Roman" w:cs="Times New Roman"/>
          <w:sz w:val="24"/>
          <w:szCs w:val="24"/>
        </w:rPr>
        <w:t>евростандарта</w:t>
      </w:r>
      <w:proofErr w:type="spellEnd"/>
      <w:r w:rsidR="003628F2" w:rsidRPr="00A3108F">
        <w:rPr>
          <w:rFonts w:ascii="Times New Roman" w:hAnsi="Times New Roman" w:cs="Times New Roman"/>
          <w:sz w:val="24"/>
          <w:szCs w:val="24"/>
        </w:rPr>
        <w:t xml:space="preserve"> с футбольным полем, баскетбольной, волейбольной площадками; беговая дорожка с профессиональным покрытием; тропа здоровья «</w:t>
      </w:r>
      <w:proofErr w:type="spellStart"/>
      <w:r w:rsidR="003628F2" w:rsidRPr="00A3108F">
        <w:rPr>
          <w:rFonts w:ascii="Times New Roman" w:hAnsi="Times New Roman" w:cs="Times New Roman"/>
          <w:sz w:val="24"/>
          <w:szCs w:val="24"/>
        </w:rPr>
        <w:t>Теренкур</w:t>
      </w:r>
      <w:proofErr w:type="spellEnd"/>
      <w:r w:rsidR="003628F2" w:rsidRPr="00A3108F">
        <w:rPr>
          <w:rFonts w:ascii="Times New Roman" w:hAnsi="Times New Roman" w:cs="Times New Roman"/>
          <w:sz w:val="24"/>
          <w:szCs w:val="24"/>
        </w:rPr>
        <w:t>» по сосновому бору).</w:t>
      </w:r>
    </w:p>
    <w:p w:rsidR="008323AB" w:rsidRPr="00A3108F" w:rsidRDefault="008323AB" w:rsidP="002E4822">
      <w:pPr>
        <w:widowControl w:val="0"/>
        <w:tabs>
          <w:tab w:val="left" w:pos="1185"/>
          <w:tab w:val="left" w:pos="1866"/>
        </w:tabs>
        <w:spacing w:after="0"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Детский сад «</w:t>
      </w:r>
      <w:proofErr w:type="spellStart"/>
      <w:r w:rsidRPr="00A3108F">
        <w:rPr>
          <w:rFonts w:ascii="Times New Roman" w:hAnsi="Times New Roman" w:cs="Times New Roman"/>
          <w:bCs/>
          <w:sz w:val="24"/>
          <w:szCs w:val="24"/>
        </w:rPr>
        <w:t>Лингва</w:t>
      </w:r>
      <w:proofErr w:type="spellEnd"/>
      <w:r w:rsidRPr="00A3108F">
        <w:rPr>
          <w:rFonts w:ascii="Times New Roman" w:hAnsi="Times New Roman" w:cs="Times New Roman"/>
          <w:bCs/>
          <w:sz w:val="24"/>
          <w:szCs w:val="24"/>
        </w:rPr>
        <w:t xml:space="preserve">» на Чайковского 2 – 0,2 га  </w:t>
      </w:r>
    </w:p>
    <w:p w:rsidR="008323AB" w:rsidRPr="00A3108F" w:rsidRDefault="008323AB" w:rsidP="002E4822">
      <w:pPr>
        <w:widowControl w:val="0"/>
        <w:tabs>
          <w:tab w:val="left" w:pos="1185"/>
          <w:tab w:val="left" w:pos="1866"/>
        </w:tabs>
        <w:spacing w:after="0"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Вилюйский тракт 6 км с жилым фондом 75 человек – 5,3 га</w:t>
      </w:r>
    </w:p>
    <w:p w:rsidR="003628F2" w:rsidRPr="00A3108F" w:rsidRDefault="003628F2" w:rsidP="002E4822">
      <w:pPr>
        <w:widowControl w:val="0"/>
        <w:tabs>
          <w:tab w:val="left" w:pos="1185"/>
          <w:tab w:val="left" w:pos="1866"/>
        </w:tabs>
        <w:spacing w:after="0"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Летний лагерь «Энергетик» - 14 га</w:t>
      </w:r>
    </w:p>
    <w:p w:rsidR="00041267" w:rsidRPr="00A3108F" w:rsidRDefault="00041267"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1.6. Структура Центра: </w:t>
      </w:r>
      <w:r w:rsidR="00E00B82" w:rsidRPr="00A3108F">
        <w:rPr>
          <w:rFonts w:ascii="Times New Roman" w:hAnsi="Times New Roman" w:cs="Times New Roman"/>
          <w:sz w:val="24"/>
          <w:szCs w:val="24"/>
        </w:rPr>
        <w:t xml:space="preserve">административно-управленческий блок, финансово-экономический блок, </w:t>
      </w:r>
      <w:r w:rsidRPr="00A3108F">
        <w:rPr>
          <w:rFonts w:ascii="Times New Roman" w:hAnsi="Times New Roman" w:cs="Times New Roman"/>
          <w:sz w:val="24"/>
          <w:szCs w:val="24"/>
        </w:rPr>
        <w:t xml:space="preserve">медицинский блок, </w:t>
      </w:r>
      <w:r w:rsidR="00E00B82" w:rsidRPr="00A3108F">
        <w:rPr>
          <w:rFonts w:ascii="Times New Roman" w:hAnsi="Times New Roman" w:cs="Times New Roman"/>
          <w:sz w:val="24"/>
          <w:szCs w:val="24"/>
        </w:rPr>
        <w:t xml:space="preserve">пищевой блок, </w:t>
      </w:r>
      <w:r w:rsidRPr="00A3108F">
        <w:rPr>
          <w:rFonts w:ascii="Times New Roman" w:hAnsi="Times New Roman" w:cs="Times New Roman"/>
          <w:sz w:val="24"/>
          <w:szCs w:val="24"/>
        </w:rPr>
        <w:t>учебно-воспитательный блок</w:t>
      </w:r>
      <w:r w:rsidR="00E00B82" w:rsidRPr="00A3108F">
        <w:rPr>
          <w:rFonts w:ascii="Times New Roman" w:hAnsi="Times New Roman" w:cs="Times New Roman"/>
          <w:sz w:val="24"/>
          <w:szCs w:val="24"/>
        </w:rPr>
        <w:t>.</w:t>
      </w:r>
      <w:r w:rsidRPr="00A3108F">
        <w:rPr>
          <w:rFonts w:ascii="Times New Roman" w:hAnsi="Times New Roman" w:cs="Times New Roman"/>
          <w:sz w:val="24"/>
          <w:szCs w:val="24"/>
        </w:rPr>
        <w:t xml:space="preserve"> </w:t>
      </w:r>
      <w:r w:rsidR="00E00B82" w:rsidRPr="00A3108F">
        <w:rPr>
          <w:rFonts w:ascii="Times New Roman" w:hAnsi="Times New Roman" w:cs="Times New Roman"/>
          <w:sz w:val="24"/>
          <w:szCs w:val="24"/>
        </w:rPr>
        <w:t xml:space="preserve">отдел хозяйственного и транспортного обеспечения, отдел технического и информационного обеспечения мероприятий, отдел отдыха и оздоровления детей, отдел реализации путевок, приема и размещения. </w:t>
      </w:r>
      <w:r w:rsidRPr="00A3108F">
        <w:rPr>
          <w:rFonts w:ascii="Times New Roman" w:hAnsi="Times New Roman" w:cs="Times New Roman"/>
          <w:sz w:val="24"/>
          <w:szCs w:val="24"/>
        </w:rPr>
        <w:t xml:space="preserve">В учебно-воспитательном блоке осуществляют деятельность такие отделы как: </w:t>
      </w:r>
      <w:r w:rsidR="00E00B82" w:rsidRPr="00A3108F">
        <w:rPr>
          <w:rFonts w:ascii="Times New Roman" w:hAnsi="Times New Roman" w:cs="Times New Roman"/>
          <w:sz w:val="24"/>
          <w:szCs w:val="24"/>
        </w:rPr>
        <w:t>отдел образования и детского творчества, дошкольное отделение Детский сад «</w:t>
      </w:r>
      <w:proofErr w:type="spellStart"/>
      <w:r w:rsidR="00E00B82" w:rsidRPr="00A3108F">
        <w:rPr>
          <w:rFonts w:ascii="Times New Roman" w:hAnsi="Times New Roman" w:cs="Times New Roman"/>
          <w:sz w:val="24"/>
          <w:szCs w:val="24"/>
        </w:rPr>
        <w:t>Лингва</w:t>
      </w:r>
      <w:proofErr w:type="spellEnd"/>
      <w:r w:rsidR="00E00B82" w:rsidRPr="00A3108F">
        <w:rPr>
          <w:rFonts w:ascii="Times New Roman" w:hAnsi="Times New Roman" w:cs="Times New Roman"/>
          <w:sz w:val="24"/>
          <w:szCs w:val="24"/>
        </w:rPr>
        <w:t xml:space="preserve">», </w:t>
      </w:r>
      <w:r w:rsidRPr="00A3108F">
        <w:rPr>
          <w:rFonts w:ascii="Times New Roman" w:hAnsi="Times New Roman" w:cs="Times New Roman"/>
          <w:sz w:val="24"/>
          <w:szCs w:val="24"/>
        </w:rPr>
        <w:t>отдел инноваци</w:t>
      </w:r>
      <w:r w:rsidR="00E00B82" w:rsidRPr="00A3108F">
        <w:rPr>
          <w:rFonts w:ascii="Times New Roman" w:hAnsi="Times New Roman" w:cs="Times New Roman"/>
          <w:sz w:val="24"/>
          <w:szCs w:val="24"/>
        </w:rPr>
        <w:t>онного развития</w:t>
      </w:r>
      <w:r w:rsidRPr="00A3108F">
        <w:rPr>
          <w:rFonts w:ascii="Times New Roman" w:hAnsi="Times New Roman" w:cs="Times New Roman"/>
          <w:sz w:val="24"/>
          <w:szCs w:val="24"/>
        </w:rPr>
        <w:t xml:space="preserve">. </w:t>
      </w:r>
    </w:p>
    <w:p w:rsidR="007154DD" w:rsidRPr="00A3108F" w:rsidRDefault="009A06F7" w:rsidP="002E4822">
      <w:pPr>
        <w:spacing w:after="0" w:line="240" w:lineRule="auto"/>
        <w:ind w:firstLine="567"/>
        <w:contextualSpacing/>
        <w:jc w:val="both"/>
        <w:rPr>
          <w:rFonts w:ascii="Times New Roman" w:hAnsi="Times New Roman" w:cs="Times New Roman"/>
          <w:b/>
          <w:sz w:val="24"/>
          <w:szCs w:val="24"/>
        </w:rPr>
      </w:pPr>
      <w:r w:rsidRPr="00A3108F">
        <w:rPr>
          <w:rFonts w:ascii="Times New Roman" w:hAnsi="Times New Roman" w:cs="Times New Roman"/>
          <w:b/>
          <w:sz w:val="24"/>
          <w:szCs w:val="24"/>
        </w:rPr>
        <w:br w:type="column"/>
      </w:r>
    </w:p>
    <w:p w:rsidR="007154DD" w:rsidRPr="00A3108F" w:rsidRDefault="006A08F0" w:rsidP="002E4822">
      <w:pPr>
        <w:numPr>
          <w:ilvl w:val="0"/>
          <w:numId w:val="5"/>
        </w:numPr>
        <w:spacing w:after="0" w:line="240" w:lineRule="auto"/>
        <w:ind w:left="0" w:firstLine="567"/>
        <w:contextualSpacing/>
        <w:jc w:val="center"/>
        <w:rPr>
          <w:rFonts w:ascii="Times New Roman" w:eastAsia="Times New Roman" w:hAnsi="Times New Roman" w:cs="Times New Roman"/>
          <w:sz w:val="28"/>
          <w:szCs w:val="28"/>
          <w:lang w:eastAsia="ru-RU"/>
        </w:rPr>
      </w:pPr>
      <w:r w:rsidRPr="00A3108F">
        <w:rPr>
          <w:rFonts w:ascii="Times New Roman" w:eastAsia="Times New Roman" w:hAnsi="Times New Roman" w:cs="Times New Roman"/>
          <w:b/>
          <w:sz w:val="28"/>
          <w:szCs w:val="28"/>
          <w:lang w:eastAsia="ru-RU"/>
        </w:rPr>
        <w:t>Миссия</w:t>
      </w:r>
      <w:r w:rsidR="007154DD" w:rsidRPr="00A3108F">
        <w:rPr>
          <w:rFonts w:ascii="Times New Roman" w:eastAsia="Times New Roman" w:hAnsi="Times New Roman" w:cs="Times New Roman"/>
          <w:b/>
          <w:sz w:val="28"/>
          <w:szCs w:val="28"/>
          <w:lang w:eastAsia="ru-RU"/>
        </w:rPr>
        <w:t>, цель, основные задачи и направления деятельности</w:t>
      </w:r>
    </w:p>
    <w:p w:rsidR="007154DD" w:rsidRPr="00A3108F" w:rsidRDefault="007154DD" w:rsidP="002E4822">
      <w:pPr>
        <w:spacing w:after="0" w:line="240" w:lineRule="auto"/>
        <w:ind w:firstLine="567"/>
        <w:contextualSpacing/>
        <w:jc w:val="both"/>
        <w:rPr>
          <w:rFonts w:ascii="Times New Roman" w:eastAsia="Times New Roman" w:hAnsi="Times New Roman" w:cs="Times New Roman"/>
          <w:b/>
          <w:sz w:val="24"/>
          <w:szCs w:val="24"/>
          <w:lang w:eastAsia="ru-RU"/>
        </w:rPr>
      </w:pPr>
    </w:p>
    <w:p w:rsidR="00CF7220" w:rsidRPr="00A3108F" w:rsidRDefault="00CF7220" w:rsidP="002E4822">
      <w:pPr>
        <w:spacing w:after="0"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Миссия Центра «Сосновый бор» - это самообучающаяся организация, которая ориентирована на благополучие, здоровье и счастье детей.</w:t>
      </w:r>
    </w:p>
    <w:p w:rsidR="00CF7220" w:rsidRPr="00A3108F" w:rsidRDefault="00CF7220" w:rsidP="002E4822">
      <w:pPr>
        <w:spacing w:after="0"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Три основных необходимых направления для развития гармоничной личности – образование, оздоровление, отдых</w:t>
      </w:r>
    </w:p>
    <w:p w:rsidR="008323AB" w:rsidRPr="00A3108F" w:rsidRDefault="003628F2" w:rsidP="002E4822">
      <w:pPr>
        <w:spacing w:after="0"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Наше видение - с</w:t>
      </w:r>
      <w:r w:rsidR="00CF7220" w:rsidRPr="00A3108F">
        <w:rPr>
          <w:rFonts w:ascii="Times New Roman" w:eastAsia="Times New Roman" w:hAnsi="Times New Roman" w:cs="Times New Roman"/>
          <w:sz w:val="24"/>
          <w:szCs w:val="24"/>
          <w:lang w:eastAsia="ru-RU"/>
        </w:rPr>
        <w:t>оздание инновационной площадки круглогодичного отдыха и оздоровления на территории Северо-Востока и Арктики, ориентированной на воспитание любознательных, знающих, неравнодушных молодых людей, которые станут достойными гражданами мира за счет осознанного развития взаимопонимания и взаимоуважения между другими культурами</w:t>
      </w:r>
    </w:p>
    <w:p w:rsidR="007E07D8" w:rsidRPr="00A3108F" w:rsidRDefault="007E07D8" w:rsidP="002E4822">
      <w:pPr>
        <w:spacing w:after="0"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b/>
          <w:sz w:val="24"/>
          <w:szCs w:val="24"/>
          <w:lang w:eastAsia="ru-RU"/>
        </w:rPr>
        <w:t>Целью деятельности Центра</w:t>
      </w:r>
      <w:r w:rsidRPr="00A3108F">
        <w:rPr>
          <w:rFonts w:ascii="Times New Roman" w:eastAsia="Times New Roman" w:hAnsi="Times New Roman" w:cs="Times New Roman"/>
          <w:sz w:val="24"/>
          <w:szCs w:val="24"/>
          <w:lang w:eastAsia="ru-RU"/>
        </w:rPr>
        <w:t xml:space="preserve"> является развитие системы отдыха и оздоровления детей, реализация мероприятий по организации круглогодичного отдыха и оздоровления детей, внедрение и реализация оздоровительно-образовательных программ на основе учета запросов детей и населения, особенностей социально-экономического развития региона и его национально-культурных традиций. </w:t>
      </w:r>
    </w:p>
    <w:p w:rsidR="007E07D8" w:rsidRPr="00A3108F" w:rsidRDefault="00655ACB" w:rsidP="002E4822">
      <w:pPr>
        <w:spacing w:after="0" w:line="240" w:lineRule="auto"/>
        <w:ind w:firstLine="567"/>
        <w:contextualSpacing/>
        <w:jc w:val="both"/>
        <w:rPr>
          <w:rFonts w:ascii="Times New Roman" w:eastAsia="Times New Roman" w:hAnsi="Times New Roman" w:cs="Times New Roman"/>
          <w:b/>
          <w:sz w:val="24"/>
          <w:szCs w:val="24"/>
          <w:lang w:eastAsia="ru-RU"/>
        </w:rPr>
      </w:pPr>
      <w:r w:rsidRPr="00A3108F">
        <w:rPr>
          <w:rFonts w:ascii="Times New Roman" w:eastAsia="Times New Roman" w:hAnsi="Times New Roman" w:cs="Times New Roman"/>
          <w:b/>
          <w:sz w:val="24"/>
          <w:szCs w:val="24"/>
          <w:lang w:eastAsia="ru-RU"/>
        </w:rPr>
        <w:t xml:space="preserve">Задачи: </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содействие в доступности и создании необходимых условий для отдыха, оздоровления детей и реальное обеспечение основных гарантий прав детей, находящихся в трудной жизненной ситуации и детей с особыми образовательными потребностями;</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повышение качества оказания государственных услуг;</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обеспечение рационального использования естественно-климатических, материально-технических, медико-педагогических возможностей учреждения для оздоровления обучающихся и взрослых;</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оптимизация расходов государственного бюджета на оказание услуг;</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создание воспитательного пространства, способствующего развитию общей культуры детей и навыков их эффективного взаимодействия с окружающими;</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создание условий для самореализации творческих возможностей детей, максимально полного их самораскрытия и самосовершенствования в различных видах деятельности;</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организация культурного досуга, способствующего эмоциональному подъему, укреплению физического и психического здоровья личности;</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координация и организация отдыха и оздоровления детей в республике;</w:t>
      </w:r>
    </w:p>
    <w:p w:rsidR="007E07D8" w:rsidRPr="00A3108F" w:rsidRDefault="007E07D8" w:rsidP="002E4822">
      <w:pPr>
        <w:numPr>
          <w:ilvl w:val="0"/>
          <w:numId w:val="2"/>
        </w:numPr>
        <w:spacing w:after="0" w:line="240" w:lineRule="auto"/>
        <w:ind w:left="0"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предоставление услуг по обслуживанию городских, республиканских мероприятий.</w:t>
      </w:r>
    </w:p>
    <w:p w:rsidR="004C20AF" w:rsidRPr="00A3108F" w:rsidRDefault="004C20AF" w:rsidP="002E4822">
      <w:pPr>
        <w:spacing w:after="0" w:line="240" w:lineRule="auto"/>
        <w:ind w:firstLine="567"/>
        <w:contextualSpacing/>
        <w:jc w:val="both"/>
        <w:rPr>
          <w:rFonts w:ascii="Times New Roman" w:eastAsia="Times New Roman" w:hAnsi="Times New Roman" w:cs="Times New Roman"/>
          <w:b/>
          <w:sz w:val="24"/>
          <w:szCs w:val="24"/>
          <w:lang w:eastAsia="ru-RU"/>
        </w:rPr>
      </w:pPr>
    </w:p>
    <w:p w:rsidR="00E4276D" w:rsidRPr="00A3108F" w:rsidRDefault="00E4276D" w:rsidP="002E4822">
      <w:pPr>
        <w:spacing w:after="0" w:line="240" w:lineRule="auto"/>
        <w:ind w:firstLine="567"/>
        <w:contextualSpacing/>
        <w:jc w:val="both"/>
        <w:rPr>
          <w:rFonts w:ascii="Times New Roman" w:eastAsia="Times New Roman" w:hAnsi="Times New Roman" w:cs="Times New Roman"/>
          <w:b/>
          <w:sz w:val="24"/>
          <w:szCs w:val="24"/>
          <w:lang w:eastAsia="ru-RU"/>
        </w:rPr>
      </w:pPr>
      <w:r w:rsidRPr="00A3108F">
        <w:rPr>
          <w:rFonts w:ascii="Times New Roman" w:eastAsia="Times New Roman" w:hAnsi="Times New Roman" w:cs="Times New Roman"/>
          <w:b/>
          <w:sz w:val="24"/>
          <w:szCs w:val="24"/>
          <w:lang w:eastAsia="ru-RU"/>
        </w:rPr>
        <w:t>Основные направления деятельности:</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 Организация учебно-воспитательного процесса (студии, лаборатории, досуг);</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 Оздоровление (спорт, психологическая служба, медицина);</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 Методическая и инновационная деятельность (участие в крупных проектах республики, разработка и реализация образовательных проектов);</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 Координация и организация отдыха и оздоровления детей в республике.</w:t>
      </w:r>
    </w:p>
    <w:p w:rsidR="00F63436" w:rsidRPr="00A3108F" w:rsidRDefault="009A06F7" w:rsidP="002E4822">
      <w:pPr>
        <w:spacing w:after="0" w:line="240" w:lineRule="auto"/>
        <w:ind w:firstLine="567"/>
        <w:contextualSpacing/>
        <w:jc w:val="center"/>
        <w:rPr>
          <w:rFonts w:ascii="Times New Roman" w:eastAsia="Times New Roman" w:hAnsi="Times New Roman" w:cs="Times New Roman"/>
          <w:b/>
          <w:sz w:val="28"/>
          <w:szCs w:val="28"/>
          <w:lang w:eastAsia="ru-RU"/>
        </w:rPr>
      </w:pPr>
      <w:r w:rsidRPr="00A3108F">
        <w:rPr>
          <w:rFonts w:ascii="Times New Roman" w:eastAsia="Times New Roman" w:hAnsi="Times New Roman" w:cs="Times New Roman"/>
          <w:sz w:val="24"/>
          <w:szCs w:val="24"/>
          <w:lang w:eastAsia="ru-RU"/>
        </w:rPr>
        <w:br w:type="column"/>
      </w:r>
      <w:r w:rsidR="001B1AA2" w:rsidRPr="00A3108F">
        <w:rPr>
          <w:rFonts w:ascii="Times New Roman" w:eastAsia="Times New Roman" w:hAnsi="Times New Roman" w:cs="Times New Roman"/>
          <w:sz w:val="24"/>
          <w:szCs w:val="24"/>
          <w:lang w:eastAsia="ru-RU"/>
        </w:rPr>
        <w:lastRenderedPageBreak/>
        <w:t xml:space="preserve">3. </w:t>
      </w:r>
      <w:r w:rsidR="00F63436" w:rsidRPr="00A3108F">
        <w:rPr>
          <w:rFonts w:ascii="Times New Roman" w:eastAsia="Times New Roman" w:hAnsi="Times New Roman" w:cs="Times New Roman"/>
          <w:b/>
          <w:sz w:val="28"/>
          <w:szCs w:val="28"/>
          <w:lang w:eastAsia="ru-RU"/>
        </w:rPr>
        <w:t>Основные итоги деятельности по направлениям</w:t>
      </w:r>
    </w:p>
    <w:p w:rsidR="00172774" w:rsidRDefault="00172774" w:rsidP="002E4822">
      <w:pPr>
        <w:pStyle w:val="a3"/>
        <w:spacing w:after="0" w:line="240" w:lineRule="auto"/>
        <w:ind w:left="0" w:firstLine="567"/>
        <w:jc w:val="both"/>
        <w:rPr>
          <w:rFonts w:ascii="Times New Roman" w:hAnsi="Times New Roman" w:cs="Times New Roman"/>
          <w:b/>
          <w:sz w:val="24"/>
          <w:szCs w:val="24"/>
        </w:rPr>
      </w:pPr>
    </w:p>
    <w:p w:rsidR="00203185" w:rsidRPr="00A3108F" w:rsidRDefault="00203185" w:rsidP="002E4822">
      <w:pPr>
        <w:pStyle w:val="a3"/>
        <w:spacing w:after="0" w:line="240" w:lineRule="auto"/>
        <w:ind w:left="0" w:firstLine="567"/>
        <w:jc w:val="both"/>
        <w:rPr>
          <w:rFonts w:ascii="Times New Roman" w:hAnsi="Times New Roman" w:cs="Times New Roman"/>
          <w:b/>
          <w:sz w:val="24"/>
          <w:szCs w:val="24"/>
        </w:rPr>
      </w:pPr>
      <w:r w:rsidRPr="00A3108F">
        <w:rPr>
          <w:rFonts w:ascii="Times New Roman" w:hAnsi="Times New Roman" w:cs="Times New Roman"/>
          <w:b/>
          <w:sz w:val="24"/>
          <w:szCs w:val="24"/>
        </w:rPr>
        <w:t>Центр «Сосновый бор» является:</w:t>
      </w:r>
    </w:p>
    <w:p w:rsidR="00041267" w:rsidRPr="00A3108F" w:rsidRDefault="00041267" w:rsidP="002E4822">
      <w:pPr>
        <w:spacing w:after="0" w:line="240" w:lineRule="auto"/>
        <w:ind w:firstLine="567"/>
        <w:contextualSpacing/>
        <w:jc w:val="both"/>
        <w:rPr>
          <w:rFonts w:ascii="Times New Roman" w:hAnsi="Times New Roman" w:cs="Times New Roman"/>
          <w:bCs/>
          <w:sz w:val="24"/>
          <w:szCs w:val="24"/>
        </w:rPr>
      </w:pPr>
    </w:p>
    <w:p w:rsidR="00203185" w:rsidRPr="00A3108F" w:rsidRDefault="00203185"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Информационно-образовательным и методическим центром в области оптимизации питания детей и подростков, обучающихся в образовательных учреждениях Республики Саха (Якутия). </w:t>
      </w:r>
    </w:p>
    <w:p w:rsidR="00DB7F04" w:rsidRPr="00A3108F" w:rsidRDefault="00172774" w:rsidP="002E4822">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Ч</w:t>
      </w:r>
      <w:r w:rsidR="00203185" w:rsidRPr="00A3108F">
        <w:rPr>
          <w:rFonts w:ascii="Times New Roman" w:hAnsi="Times New Roman" w:cs="Times New Roman"/>
          <w:sz w:val="24"/>
          <w:szCs w:val="24"/>
        </w:rPr>
        <w:t xml:space="preserve">леном Ассоциации Школ Международного </w:t>
      </w:r>
      <w:proofErr w:type="spellStart"/>
      <w:r w:rsidR="00203185" w:rsidRPr="00A3108F">
        <w:rPr>
          <w:rFonts w:ascii="Times New Roman" w:hAnsi="Times New Roman" w:cs="Times New Roman"/>
          <w:sz w:val="24"/>
          <w:szCs w:val="24"/>
        </w:rPr>
        <w:t>Бакалавриата</w:t>
      </w:r>
      <w:proofErr w:type="spellEnd"/>
      <w:r w:rsidR="00203185" w:rsidRPr="00A3108F">
        <w:rPr>
          <w:rFonts w:ascii="Times New Roman" w:hAnsi="Times New Roman" w:cs="Times New Roman"/>
          <w:sz w:val="24"/>
          <w:szCs w:val="24"/>
        </w:rPr>
        <w:t xml:space="preserve"> стран Содружества Независимых Государств. </w:t>
      </w:r>
    </w:p>
    <w:p w:rsidR="00DB7F04" w:rsidRPr="00A3108F" w:rsidRDefault="00DB7F04"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Кандидатом </w:t>
      </w:r>
      <w:r w:rsidRPr="00A3108F">
        <w:rPr>
          <w:rFonts w:ascii="Times New Roman" w:hAnsi="Times New Roman" w:cs="Times New Roman"/>
          <w:sz w:val="24"/>
          <w:szCs w:val="24"/>
          <w:lang w:val="en-US"/>
        </w:rPr>
        <w:t>International</w:t>
      </w:r>
      <w:r w:rsidRPr="00A3108F">
        <w:rPr>
          <w:rFonts w:ascii="Times New Roman" w:hAnsi="Times New Roman" w:cs="Times New Roman"/>
          <w:sz w:val="24"/>
          <w:szCs w:val="24"/>
        </w:rPr>
        <w:t xml:space="preserve"> </w:t>
      </w:r>
      <w:r w:rsidRPr="00A3108F">
        <w:rPr>
          <w:rFonts w:ascii="Times New Roman" w:hAnsi="Times New Roman" w:cs="Times New Roman"/>
          <w:sz w:val="24"/>
          <w:szCs w:val="24"/>
          <w:lang w:val="en-US"/>
        </w:rPr>
        <w:t>Baccalaureate</w:t>
      </w:r>
      <w:r w:rsidRPr="00A3108F">
        <w:rPr>
          <w:rFonts w:ascii="Times New Roman" w:hAnsi="Times New Roman" w:cs="Times New Roman"/>
          <w:sz w:val="24"/>
          <w:szCs w:val="24"/>
        </w:rPr>
        <w:t>® (</w:t>
      </w:r>
      <w:r w:rsidRPr="00A3108F">
        <w:rPr>
          <w:rFonts w:ascii="Times New Roman" w:hAnsi="Times New Roman" w:cs="Times New Roman"/>
          <w:sz w:val="24"/>
          <w:szCs w:val="24"/>
          <w:lang w:val="en-US"/>
        </w:rPr>
        <w:t>IB</w:t>
      </w:r>
      <w:r w:rsidRPr="00A3108F">
        <w:rPr>
          <w:rFonts w:ascii="Times New Roman" w:hAnsi="Times New Roman" w:cs="Times New Roman"/>
          <w:sz w:val="24"/>
          <w:szCs w:val="24"/>
        </w:rPr>
        <w:t xml:space="preserve">) </w:t>
      </w:r>
      <w:r w:rsidRPr="00A3108F">
        <w:rPr>
          <w:rFonts w:ascii="Times New Roman" w:hAnsi="Times New Roman" w:cs="Times New Roman"/>
          <w:sz w:val="24"/>
          <w:szCs w:val="24"/>
          <w:lang w:val="en-US"/>
        </w:rPr>
        <w:t>World</w:t>
      </w:r>
      <w:r w:rsidRPr="00A3108F">
        <w:rPr>
          <w:rFonts w:ascii="Times New Roman" w:hAnsi="Times New Roman" w:cs="Times New Roman"/>
          <w:sz w:val="24"/>
          <w:szCs w:val="24"/>
        </w:rPr>
        <w:t xml:space="preserve"> </w:t>
      </w:r>
      <w:r w:rsidRPr="00A3108F">
        <w:rPr>
          <w:rFonts w:ascii="Times New Roman" w:hAnsi="Times New Roman" w:cs="Times New Roman"/>
          <w:sz w:val="24"/>
          <w:szCs w:val="24"/>
          <w:lang w:val="en-US"/>
        </w:rPr>
        <w:t>Schools</w:t>
      </w:r>
      <w:r w:rsidRPr="00A3108F">
        <w:rPr>
          <w:rFonts w:ascii="Times New Roman" w:hAnsi="Times New Roman" w:cs="Times New Roman"/>
          <w:sz w:val="24"/>
          <w:szCs w:val="24"/>
        </w:rPr>
        <w:t xml:space="preserve"> по программе начальных лет </w:t>
      </w:r>
      <w:r w:rsidRPr="00A3108F">
        <w:rPr>
          <w:rFonts w:ascii="Times New Roman" w:hAnsi="Times New Roman" w:cs="Times New Roman"/>
          <w:sz w:val="24"/>
          <w:szCs w:val="24"/>
          <w:lang w:val="en-US"/>
        </w:rPr>
        <w:t>PYP</w:t>
      </w:r>
      <w:r w:rsidRPr="00A3108F">
        <w:rPr>
          <w:rFonts w:ascii="Times New Roman" w:hAnsi="Times New Roman" w:cs="Times New Roman"/>
          <w:sz w:val="24"/>
          <w:szCs w:val="24"/>
        </w:rPr>
        <w:t>.</w:t>
      </w:r>
    </w:p>
    <w:p w:rsidR="00203185" w:rsidRPr="00A3108F" w:rsidRDefault="00203185"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Интерактивной оздоровительно - образовательной площадкой, где совместно отдыхают здоровые дети с детьми с ограниченными возможностями здоровья под эгидой ИИТО ЮНЕСКО.</w:t>
      </w:r>
    </w:p>
    <w:p w:rsidR="00203185" w:rsidRPr="00A3108F" w:rsidRDefault="00203185" w:rsidP="002E4822">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w:t>
      </w:r>
      <w:r w:rsidR="003628F2" w:rsidRPr="00A3108F">
        <w:rPr>
          <w:rFonts w:ascii="Times New Roman" w:eastAsia="Times New Roman" w:hAnsi="Times New Roman" w:cs="Times New Roman"/>
          <w:sz w:val="24"/>
          <w:szCs w:val="24"/>
          <w:lang w:eastAsia="ru-RU"/>
        </w:rPr>
        <w:t xml:space="preserve"> </w:t>
      </w:r>
      <w:r w:rsidRPr="00A3108F">
        <w:rPr>
          <w:rFonts w:ascii="Times New Roman" w:eastAsia="Times New Roman" w:hAnsi="Times New Roman" w:cs="Times New Roman"/>
          <w:sz w:val="24"/>
          <w:szCs w:val="24"/>
          <w:lang w:eastAsia="ru-RU"/>
        </w:rPr>
        <w:t xml:space="preserve">Республиканской инновационной площадкой «Модель </w:t>
      </w:r>
      <w:proofErr w:type="spellStart"/>
      <w:r w:rsidRPr="00A3108F">
        <w:rPr>
          <w:rFonts w:ascii="Times New Roman" w:eastAsia="Times New Roman" w:hAnsi="Times New Roman" w:cs="Times New Roman"/>
          <w:sz w:val="24"/>
          <w:szCs w:val="24"/>
          <w:lang w:eastAsia="ru-RU"/>
        </w:rPr>
        <w:t>Предкванториума</w:t>
      </w:r>
      <w:proofErr w:type="spellEnd"/>
      <w:r w:rsidRPr="00A3108F">
        <w:rPr>
          <w:rFonts w:ascii="Times New Roman" w:eastAsia="Times New Roman" w:hAnsi="Times New Roman" w:cs="Times New Roman"/>
          <w:sz w:val="24"/>
          <w:szCs w:val="24"/>
          <w:lang w:eastAsia="ru-RU"/>
        </w:rPr>
        <w:t xml:space="preserve"> в условиях организации отдыха и оздоровления детей».</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 xml:space="preserve">Всего по состоянию на 01.12.2019г. коллектив полностью укомплектован. </w:t>
      </w:r>
      <w:r w:rsidR="001B1AA2" w:rsidRPr="00A3108F">
        <w:t>Ведущая роль в организации жизнедеятельности Центра отводится педагогическому и медицинскому персоналу.</w:t>
      </w:r>
      <w:r w:rsidR="00172774">
        <w:t xml:space="preserve"> </w:t>
      </w:r>
      <w:r w:rsidRPr="00A3108F">
        <w:t>В Центре работает 115 чел., в т.ч.:</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3 - Почетный работник воспитания и просвещения РФ, 2 - Почетный работник общего образования РФ, 1 - Почетная Грамота РФ, 1 - Почетный ветеран системы образования РС (Я), 13 – Отличник образования РС (Я), 5 – Отличник здравоохранения РС (Я), 1 - нагрудный знак «За вклад в развитие дополнительного образования Республики Саха (Якутия)», 10 - нагрудный знак «Надежда Якутии», 5 - юбилейный знак «385 лет Якутия с Россией».</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Администрация – 5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Педагогические работники – 28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Медицинские работники – 10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Служащие -18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Пищеблок – 10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Технический персонал – 18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Финансово-экономический блок – 6 чел.</w:t>
      </w:r>
    </w:p>
    <w:p w:rsidR="00203185" w:rsidRPr="00A3108F" w:rsidRDefault="00203185" w:rsidP="002E4822">
      <w:pPr>
        <w:pStyle w:val="msolistparagraphcxspmiddlemailrucssattributepostfix"/>
        <w:shd w:val="clear" w:color="auto" w:fill="FFFFFF"/>
        <w:spacing w:after="0"/>
        <w:ind w:firstLine="567"/>
        <w:contextualSpacing/>
        <w:jc w:val="both"/>
      </w:pPr>
      <w:r w:rsidRPr="00A3108F">
        <w:t>-</w:t>
      </w:r>
      <w:r w:rsidRPr="00A3108F">
        <w:tab/>
        <w:t>Вспомогательный персонал – 20 чел.</w:t>
      </w:r>
    </w:p>
    <w:p w:rsidR="001B1AA2" w:rsidRPr="00A3108F" w:rsidRDefault="00172774" w:rsidP="002E4822">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B1AA2" w:rsidRPr="00A3108F">
        <w:rPr>
          <w:rFonts w:ascii="Times New Roman" w:eastAsia="Times New Roman" w:hAnsi="Times New Roman" w:cs="Times New Roman"/>
          <w:sz w:val="24"/>
          <w:szCs w:val="24"/>
          <w:lang w:eastAsia="ru-RU"/>
        </w:rPr>
        <w:t xml:space="preserve"> медицинском блоке работает 13 человек, в т.ч. кандидат медицинских наук-1(по ГПХ), со званием «Отличник здравоохранения РС(Я)» - 7 (63%).</w:t>
      </w:r>
    </w:p>
    <w:p w:rsidR="001B1AA2" w:rsidRPr="00A3108F" w:rsidRDefault="001B1AA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iCs/>
          <w:sz w:val="24"/>
          <w:szCs w:val="24"/>
        </w:rPr>
        <w:t>Укомплектованность врачебных должностей - 100% (4 шт.ед.), физическими лицами - 100 %  в  2018 г. Должность врача-стоматолога с ноября 2014г занимает зубной врач. О</w:t>
      </w:r>
      <w:r w:rsidRPr="00A3108F">
        <w:rPr>
          <w:rFonts w:ascii="Times New Roman" w:hAnsi="Times New Roman" w:cs="Times New Roman"/>
          <w:sz w:val="24"/>
          <w:szCs w:val="24"/>
        </w:rPr>
        <w:t>беспеченность средним медперсоналом – 75%, коэффициент  совместительства составил-1,5. Укомплектованность младшим персоналом -100%.</w:t>
      </w:r>
    </w:p>
    <w:p w:rsidR="001B1AA2" w:rsidRPr="00A3108F" w:rsidRDefault="001B1AA2" w:rsidP="002E4822">
      <w:pPr>
        <w:tabs>
          <w:tab w:val="left" w:pos="1725"/>
        </w:tabs>
        <w:spacing w:line="240" w:lineRule="auto"/>
        <w:ind w:firstLine="567"/>
        <w:contextualSpacing/>
        <w:rPr>
          <w:rFonts w:ascii="Times New Roman" w:hAnsi="Times New Roman" w:cs="Times New Roman"/>
          <w:color w:val="000000"/>
          <w:sz w:val="24"/>
          <w:szCs w:val="24"/>
        </w:rPr>
      </w:pPr>
      <w:proofErr w:type="spellStart"/>
      <w:r w:rsidRPr="00A3108F">
        <w:rPr>
          <w:rFonts w:ascii="Times New Roman" w:hAnsi="Times New Roman" w:cs="Times New Roman"/>
          <w:color w:val="000000"/>
          <w:sz w:val="24"/>
          <w:szCs w:val="24"/>
        </w:rPr>
        <w:t>Категорийность</w:t>
      </w:r>
      <w:proofErr w:type="spellEnd"/>
      <w:r w:rsidRPr="00A3108F">
        <w:rPr>
          <w:rFonts w:ascii="Times New Roman" w:hAnsi="Times New Roman" w:cs="Times New Roman"/>
          <w:color w:val="000000"/>
          <w:sz w:val="24"/>
          <w:szCs w:val="24"/>
        </w:rPr>
        <w:t xml:space="preserve"> медицинских работников.</w:t>
      </w:r>
    </w:p>
    <w:p w:rsidR="001B1AA2" w:rsidRPr="00A3108F" w:rsidRDefault="001B1AA2" w:rsidP="002E4822">
      <w:pPr>
        <w:widowControl w:val="0"/>
        <w:tabs>
          <w:tab w:val="left" w:pos="-709"/>
        </w:tabs>
        <w:autoSpaceDE w:val="0"/>
        <w:autoSpaceDN w:val="0"/>
        <w:adjustRightInd w:val="0"/>
        <w:spacing w:line="240" w:lineRule="auto"/>
        <w:ind w:firstLine="567"/>
        <w:contextualSpacing/>
        <w:jc w:val="both"/>
        <w:rPr>
          <w:rFonts w:ascii="Times New Roman" w:hAnsi="Times New Roman" w:cs="Times New Roman"/>
          <w:color w:val="000000"/>
          <w:sz w:val="24"/>
          <w:szCs w:val="24"/>
        </w:rPr>
      </w:pPr>
      <w:r w:rsidRPr="00A3108F">
        <w:rPr>
          <w:rFonts w:ascii="Times New Roman" w:hAnsi="Times New Roman" w:cs="Times New Roman"/>
          <w:sz w:val="24"/>
          <w:szCs w:val="24"/>
        </w:rPr>
        <w:t xml:space="preserve"> 2 врача (50%) имеют квалификационную категорию: высшую категорию – 2 врача, </w:t>
      </w:r>
      <w:r w:rsidRPr="00A3108F">
        <w:rPr>
          <w:rFonts w:ascii="Times New Roman" w:hAnsi="Times New Roman" w:cs="Times New Roman"/>
          <w:color w:val="000000"/>
          <w:sz w:val="24"/>
          <w:szCs w:val="24"/>
        </w:rPr>
        <w:t>Из них  Отличников  здравоохранения двое. Стаж работы свыше 20 лет – 2  врача, свыше 5 лет - 2 (50%) врача.</w:t>
      </w:r>
    </w:p>
    <w:p w:rsidR="001B1AA2" w:rsidRPr="00A3108F" w:rsidRDefault="001B1AA2" w:rsidP="002E4822">
      <w:pPr>
        <w:widowControl w:val="0"/>
        <w:tabs>
          <w:tab w:val="left" w:pos="-709"/>
        </w:tabs>
        <w:autoSpaceDE w:val="0"/>
        <w:autoSpaceDN w:val="0"/>
        <w:adjustRightInd w:val="0"/>
        <w:spacing w:line="240" w:lineRule="auto"/>
        <w:ind w:firstLine="567"/>
        <w:contextualSpacing/>
        <w:jc w:val="both"/>
        <w:rPr>
          <w:rFonts w:ascii="Times New Roman" w:hAnsi="Times New Roman" w:cs="Times New Roman"/>
          <w:color w:val="000000"/>
          <w:sz w:val="24"/>
          <w:szCs w:val="24"/>
        </w:rPr>
      </w:pPr>
      <w:proofErr w:type="spellStart"/>
      <w:r w:rsidRPr="00A3108F">
        <w:rPr>
          <w:rFonts w:ascii="Times New Roman" w:hAnsi="Times New Roman" w:cs="Times New Roman"/>
          <w:sz w:val="24"/>
          <w:szCs w:val="24"/>
        </w:rPr>
        <w:t>Категорийность</w:t>
      </w:r>
      <w:proofErr w:type="spellEnd"/>
      <w:r w:rsidRPr="00A3108F">
        <w:rPr>
          <w:rFonts w:ascii="Times New Roman" w:hAnsi="Times New Roman" w:cs="Times New Roman"/>
          <w:sz w:val="24"/>
          <w:szCs w:val="24"/>
        </w:rPr>
        <w:t xml:space="preserve"> среднего персонала: медсестры – 83%, трое из них имеют высшую квалификационную категорию, двое первую категорию.</w:t>
      </w:r>
      <w:r w:rsidRPr="00A3108F">
        <w:rPr>
          <w:rFonts w:ascii="Times New Roman" w:hAnsi="Times New Roman" w:cs="Times New Roman"/>
          <w:color w:val="000000"/>
          <w:sz w:val="24"/>
          <w:szCs w:val="24"/>
        </w:rPr>
        <w:t xml:space="preserve"> Из них Отличников  здравоохранения – 3 (50%) . Стаж работы свыше 20 лет – 4 (80 %) ,  медсестра д/с «</w:t>
      </w:r>
      <w:proofErr w:type="spellStart"/>
      <w:r w:rsidRPr="00A3108F">
        <w:rPr>
          <w:rFonts w:ascii="Times New Roman" w:hAnsi="Times New Roman" w:cs="Times New Roman"/>
          <w:color w:val="000000"/>
          <w:sz w:val="24"/>
          <w:szCs w:val="24"/>
        </w:rPr>
        <w:t>Лингва</w:t>
      </w:r>
      <w:proofErr w:type="spellEnd"/>
      <w:r w:rsidRPr="00A3108F">
        <w:rPr>
          <w:rFonts w:ascii="Times New Roman" w:hAnsi="Times New Roman" w:cs="Times New Roman"/>
          <w:color w:val="000000"/>
          <w:sz w:val="24"/>
          <w:szCs w:val="24"/>
        </w:rPr>
        <w:t>» менее 5 лет.</w:t>
      </w:r>
    </w:p>
    <w:p w:rsidR="00AD401D" w:rsidRPr="00A3108F" w:rsidRDefault="00303ED1" w:rsidP="002E4822">
      <w:pPr>
        <w:pStyle w:val="a3"/>
        <w:numPr>
          <w:ilvl w:val="0"/>
          <w:numId w:val="31"/>
        </w:numPr>
        <w:spacing w:after="0" w:line="240" w:lineRule="auto"/>
        <w:rPr>
          <w:rFonts w:ascii="Times New Roman" w:eastAsia="Times New Roman" w:hAnsi="Times New Roman" w:cs="Times New Roman"/>
          <w:b/>
          <w:sz w:val="28"/>
          <w:szCs w:val="28"/>
          <w:lang w:eastAsia="ru-RU"/>
        </w:rPr>
      </w:pPr>
      <w:r w:rsidRPr="00A3108F">
        <w:rPr>
          <w:rFonts w:ascii="Times New Roman" w:hAnsi="Times New Roman" w:cs="Times New Roman"/>
          <w:sz w:val="24"/>
          <w:szCs w:val="24"/>
        </w:rPr>
        <w:br w:type="column"/>
      </w:r>
      <w:r w:rsidR="00172774">
        <w:rPr>
          <w:rFonts w:ascii="Times New Roman" w:eastAsia="Times New Roman" w:hAnsi="Times New Roman" w:cs="Times New Roman"/>
          <w:b/>
          <w:sz w:val="28"/>
          <w:szCs w:val="28"/>
          <w:lang w:eastAsia="ru-RU"/>
        </w:rPr>
        <w:lastRenderedPageBreak/>
        <w:t>Дошкольное образование</w:t>
      </w:r>
    </w:p>
    <w:p w:rsidR="00747C7B" w:rsidRPr="00A3108F" w:rsidRDefault="00747C7B" w:rsidP="002E4822">
      <w:pPr>
        <w:pStyle w:val="Default"/>
        <w:ind w:firstLine="567"/>
        <w:contextualSpacing/>
        <w:jc w:val="both"/>
      </w:pPr>
    </w:p>
    <w:p w:rsidR="00203185" w:rsidRPr="00A3108F" w:rsidRDefault="00203185" w:rsidP="002E4822">
      <w:pPr>
        <w:pStyle w:val="Default"/>
        <w:ind w:firstLine="567"/>
        <w:contextualSpacing/>
        <w:jc w:val="both"/>
      </w:pPr>
      <w:r w:rsidRPr="00A3108F">
        <w:t>Дошкольное отделение – детский сад «</w:t>
      </w:r>
      <w:proofErr w:type="spellStart"/>
      <w:r w:rsidRPr="00A3108F">
        <w:t>Лингва</w:t>
      </w:r>
      <w:proofErr w:type="spellEnd"/>
      <w:r w:rsidRPr="00A3108F">
        <w:t xml:space="preserve">» входит в структуру </w:t>
      </w:r>
      <w:r w:rsidRPr="00A3108F">
        <w:rPr>
          <w:rFonts w:eastAsia="Times New Roman"/>
          <w:color w:val="auto"/>
          <w:lang w:eastAsia="ru-RU"/>
        </w:rPr>
        <w:t>Центра отдыха и оздоровлени</w:t>
      </w:r>
      <w:r w:rsidRPr="00A3108F">
        <w:t>я детей «Сосновый бор» с 2016 года. Детский сад «</w:t>
      </w:r>
      <w:proofErr w:type="spellStart"/>
      <w:r w:rsidRPr="00A3108F">
        <w:t>Лингва</w:t>
      </w:r>
      <w:proofErr w:type="spellEnd"/>
      <w:r w:rsidRPr="00A3108F">
        <w:t xml:space="preserve">» расположен по адресу: ул. Чайковского д. 2А и рассчитан на 50 детей.  </w:t>
      </w:r>
    </w:p>
    <w:p w:rsidR="00203185" w:rsidRPr="00A3108F" w:rsidRDefault="00203185" w:rsidP="002E4822">
      <w:pPr>
        <w:pStyle w:val="Default"/>
        <w:ind w:firstLine="567"/>
        <w:contextualSpacing/>
        <w:jc w:val="both"/>
      </w:pPr>
      <w:r w:rsidRPr="00A3108F">
        <w:t xml:space="preserve">В детском саду функционируют 2 общеобразовательных группы: </w:t>
      </w:r>
    </w:p>
    <w:p w:rsidR="00203185" w:rsidRPr="00A3108F" w:rsidRDefault="00203185" w:rsidP="002E4822">
      <w:pPr>
        <w:pStyle w:val="Default"/>
        <w:ind w:firstLine="567"/>
        <w:contextualSpacing/>
        <w:jc w:val="both"/>
      </w:pPr>
      <w:r w:rsidRPr="00A3108F">
        <w:t xml:space="preserve">- подготовительная группа (6 - 7 лет) – с дополнительным изучением якутского языка – 27 детей; </w:t>
      </w:r>
    </w:p>
    <w:p w:rsidR="00203185" w:rsidRPr="00A3108F" w:rsidRDefault="00203185" w:rsidP="002E4822">
      <w:pPr>
        <w:pStyle w:val="Default"/>
        <w:ind w:firstLine="567"/>
        <w:contextualSpacing/>
        <w:jc w:val="both"/>
      </w:pPr>
      <w:r w:rsidRPr="00A3108F">
        <w:t xml:space="preserve">  - младшая группа (3 - 4 года) – 26 детей. </w:t>
      </w:r>
    </w:p>
    <w:p w:rsidR="00203185" w:rsidRPr="00A3108F" w:rsidRDefault="00203185" w:rsidP="002E4822">
      <w:pPr>
        <w:pStyle w:val="Default"/>
        <w:ind w:firstLine="567"/>
        <w:contextualSpacing/>
        <w:jc w:val="both"/>
        <w:rPr>
          <w:color w:val="000000" w:themeColor="text1"/>
          <w:shd w:val="clear" w:color="auto" w:fill="FFFFFF"/>
        </w:rPr>
      </w:pPr>
      <w:r w:rsidRPr="00A3108F">
        <w:rPr>
          <w:color w:val="000000" w:themeColor="text1"/>
          <w:shd w:val="clear" w:color="auto" w:fill="FFFFFF"/>
        </w:rPr>
        <w:t xml:space="preserve">Образовательная программа, реализующаяся в детском саду, построена с учетом основной общеобразовательной программы «Радуга» под редакцией С.Г. Якобсон, Т.И. </w:t>
      </w:r>
      <w:proofErr w:type="spellStart"/>
      <w:r w:rsidRPr="00A3108F">
        <w:rPr>
          <w:color w:val="000000" w:themeColor="text1"/>
          <w:shd w:val="clear" w:color="auto" w:fill="FFFFFF"/>
        </w:rPr>
        <w:t>Гризик</w:t>
      </w:r>
      <w:proofErr w:type="spellEnd"/>
      <w:r w:rsidRPr="00A3108F">
        <w:rPr>
          <w:color w:val="000000" w:themeColor="text1"/>
          <w:shd w:val="clear" w:color="auto" w:fill="FFFFFF"/>
        </w:rPr>
        <w:t xml:space="preserve">, Т.Н. </w:t>
      </w:r>
      <w:proofErr w:type="spellStart"/>
      <w:r w:rsidRPr="00A3108F">
        <w:rPr>
          <w:color w:val="000000" w:themeColor="text1"/>
          <w:shd w:val="clear" w:color="auto" w:fill="FFFFFF"/>
        </w:rPr>
        <w:t>Доронова</w:t>
      </w:r>
      <w:proofErr w:type="spellEnd"/>
      <w:r w:rsidRPr="00A3108F">
        <w:rPr>
          <w:color w:val="000000" w:themeColor="text1"/>
          <w:shd w:val="clear" w:color="auto" w:fill="FFFFFF"/>
        </w:rPr>
        <w:t xml:space="preserve"> и базисной программы национальных детских садов Якутии «</w:t>
      </w:r>
      <w:proofErr w:type="spellStart"/>
      <w:r w:rsidRPr="00A3108F">
        <w:rPr>
          <w:color w:val="000000" w:themeColor="text1"/>
          <w:shd w:val="clear" w:color="auto" w:fill="FFFFFF"/>
        </w:rPr>
        <w:t>Тосхол</w:t>
      </w:r>
      <w:proofErr w:type="spellEnd"/>
      <w:r w:rsidRPr="00A3108F">
        <w:rPr>
          <w:color w:val="000000" w:themeColor="text1"/>
          <w:shd w:val="clear" w:color="auto" w:fill="FFFFFF"/>
        </w:rPr>
        <w:t>» под редакцией М.Н.</w:t>
      </w:r>
      <w:r w:rsidR="00172774">
        <w:rPr>
          <w:color w:val="000000" w:themeColor="text1"/>
          <w:shd w:val="clear" w:color="auto" w:fill="FFFFFF"/>
        </w:rPr>
        <w:t xml:space="preserve"> </w:t>
      </w:r>
      <w:r w:rsidRPr="00A3108F">
        <w:rPr>
          <w:color w:val="000000" w:themeColor="text1"/>
          <w:shd w:val="clear" w:color="auto" w:fill="FFFFFF"/>
        </w:rPr>
        <w:t xml:space="preserve">Харитоновой, Л.П. </w:t>
      </w:r>
      <w:proofErr w:type="spellStart"/>
      <w:r w:rsidRPr="00A3108F">
        <w:rPr>
          <w:color w:val="000000" w:themeColor="text1"/>
          <w:shd w:val="clear" w:color="auto" w:fill="FFFFFF"/>
        </w:rPr>
        <w:t>Лепчиковой</w:t>
      </w:r>
      <w:proofErr w:type="spellEnd"/>
      <w:r w:rsidRPr="00A3108F">
        <w:rPr>
          <w:color w:val="000000" w:themeColor="text1"/>
          <w:shd w:val="clear" w:color="auto" w:fill="FFFFFF"/>
        </w:rPr>
        <w:t xml:space="preserve">. </w:t>
      </w:r>
    </w:p>
    <w:p w:rsidR="00203185" w:rsidRPr="00A3108F" w:rsidRDefault="00203185" w:rsidP="002E4822">
      <w:pPr>
        <w:pStyle w:val="Default"/>
        <w:ind w:firstLine="567"/>
        <w:contextualSpacing/>
        <w:jc w:val="both"/>
        <w:rPr>
          <w:color w:val="000000" w:themeColor="text1"/>
          <w:shd w:val="clear" w:color="auto" w:fill="FFFFFF"/>
        </w:rPr>
      </w:pPr>
      <w:r w:rsidRPr="00A3108F">
        <w:rPr>
          <w:color w:val="000000" w:themeColor="text1"/>
          <w:shd w:val="clear" w:color="auto" w:fill="FFFFFF"/>
        </w:rPr>
        <w:t xml:space="preserve">Также с 1 ноября 2019 года в образовательную программу детского сада включена  программа </w:t>
      </w:r>
      <w:r w:rsidRPr="00A3108F">
        <w:rPr>
          <w:rStyle w:val="aff"/>
          <w:color w:val="000000" w:themeColor="text1"/>
          <w:bdr w:val="none" w:sz="0" w:space="0" w:color="auto" w:frame="1"/>
          <w:shd w:val="clear" w:color="auto" w:fill="FFFFFF"/>
        </w:rPr>
        <w:t xml:space="preserve">Международного </w:t>
      </w:r>
      <w:proofErr w:type="spellStart"/>
      <w:r w:rsidRPr="00A3108F">
        <w:rPr>
          <w:rStyle w:val="aff"/>
          <w:color w:val="000000" w:themeColor="text1"/>
          <w:bdr w:val="none" w:sz="0" w:space="0" w:color="auto" w:frame="1"/>
          <w:shd w:val="clear" w:color="auto" w:fill="FFFFFF"/>
        </w:rPr>
        <w:t>бакалавриата</w:t>
      </w:r>
      <w:proofErr w:type="spellEnd"/>
      <w:r w:rsidRPr="00A3108F">
        <w:rPr>
          <w:rStyle w:val="aff"/>
          <w:color w:val="000000" w:themeColor="text1"/>
          <w:bdr w:val="none" w:sz="0" w:space="0" w:color="auto" w:frame="1"/>
          <w:shd w:val="clear" w:color="auto" w:fill="FFFFFF"/>
        </w:rPr>
        <w:t xml:space="preserve">. </w:t>
      </w:r>
      <w:r w:rsidRPr="00A3108F">
        <w:rPr>
          <w:color w:val="000000" w:themeColor="text1"/>
          <w:shd w:val="clear" w:color="auto" w:fill="FFFFFF"/>
        </w:rPr>
        <w:t>Предметные области состоят из 6 блоков: язык (якутский, русский и английский), искусство, естественные науки, математика, обществоведение, физическая культура. Междисциплинарный характер учебной программы позволяет учащимся ощущать, как предметные знания и понимание работают вместе в реальном мире.</w:t>
      </w:r>
    </w:p>
    <w:p w:rsidR="00203185" w:rsidRPr="00A3108F" w:rsidRDefault="00203185" w:rsidP="002E4822">
      <w:pPr>
        <w:pStyle w:val="a3"/>
        <w:shd w:val="clear" w:color="auto" w:fill="FFFFFF"/>
        <w:spacing w:line="240" w:lineRule="auto"/>
        <w:ind w:left="0" w:firstLine="567"/>
        <w:jc w:val="both"/>
        <w:textAlignment w:val="baseline"/>
        <w:rPr>
          <w:rFonts w:ascii="Times New Roman" w:hAnsi="Times New Roman" w:cs="Times New Roman"/>
          <w:color w:val="000000" w:themeColor="text1"/>
          <w:sz w:val="24"/>
          <w:szCs w:val="24"/>
        </w:rPr>
      </w:pPr>
      <w:r w:rsidRPr="00A3108F">
        <w:rPr>
          <w:rFonts w:ascii="Times New Roman" w:hAnsi="Times New Roman" w:cs="Times New Roman"/>
          <w:color w:val="000000" w:themeColor="text1"/>
          <w:sz w:val="24"/>
          <w:szCs w:val="24"/>
        </w:rPr>
        <w:t>Все программы направлены на личностный рост воспитанников, развитие индивидуальных способностей каждого ученика, формирование критического мышления, стремление и способности к непрерывному образованию в течение всей жизни.</w:t>
      </w:r>
      <w:r w:rsidRPr="00A3108F">
        <w:rPr>
          <w:rFonts w:ascii="Times New Roman" w:hAnsi="Times New Roman" w:cs="Times New Roman"/>
          <w:color w:val="000000" w:themeColor="text1"/>
          <w:sz w:val="24"/>
          <w:szCs w:val="24"/>
          <w:shd w:val="clear" w:color="auto" w:fill="FFFFFF"/>
        </w:rPr>
        <w:t> </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Педагогический коллектив включён в активную образовательную деятельность, творческую работу, стабилен, объединен едиными целями и задачами, постоянно повышает свой профессиональный уровень и распространяет педагогический опыт.</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Повышени</w:t>
      </w:r>
      <w:r w:rsidR="00EB2626" w:rsidRPr="00A3108F">
        <w:rPr>
          <w:rFonts w:ascii="Times New Roman" w:hAnsi="Times New Roman" w:cs="Times New Roman"/>
          <w:sz w:val="24"/>
          <w:szCs w:val="24"/>
        </w:rPr>
        <w:t>е</w:t>
      </w:r>
      <w:r w:rsidRPr="00A3108F">
        <w:rPr>
          <w:rFonts w:ascii="Times New Roman" w:hAnsi="Times New Roman" w:cs="Times New Roman"/>
          <w:sz w:val="24"/>
          <w:szCs w:val="24"/>
        </w:rPr>
        <w:t xml:space="preserve"> профессионального мастерства педагогов:</w:t>
      </w:r>
    </w:p>
    <w:tbl>
      <w:tblPr>
        <w:tblStyle w:val="a5"/>
        <w:tblW w:w="9464" w:type="dxa"/>
        <w:tblLook w:val="04A0" w:firstRow="1" w:lastRow="0" w:firstColumn="1" w:lastColumn="0" w:noHBand="0" w:noVBand="1"/>
      </w:tblPr>
      <w:tblGrid>
        <w:gridCol w:w="445"/>
        <w:gridCol w:w="3418"/>
        <w:gridCol w:w="5601"/>
      </w:tblGrid>
      <w:tr w:rsidR="00203185" w:rsidRPr="00A3108F" w:rsidTr="00EB2626">
        <w:tc>
          <w:tcPr>
            <w:tcW w:w="445"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3418"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ФИО, должность</w:t>
            </w:r>
          </w:p>
        </w:tc>
        <w:tc>
          <w:tcPr>
            <w:tcW w:w="5601"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Распространение опыта</w:t>
            </w:r>
          </w:p>
        </w:tc>
      </w:tr>
      <w:tr w:rsidR="00203185" w:rsidRPr="00A3108F" w:rsidTr="00EB2626">
        <w:tc>
          <w:tcPr>
            <w:tcW w:w="445"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3418"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Дмитриева Анна Сергеевна, воспитатель</w:t>
            </w:r>
          </w:p>
        </w:tc>
        <w:tc>
          <w:tcPr>
            <w:tcW w:w="5601"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II Международный Республиканский Фестиваль "Наследники победы", диплом</w:t>
            </w:r>
          </w:p>
        </w:tc>
      </w:tr>
      <w:tr w:rsidR="00203185" w:rsidRPr="00A3108F" w:rsidTr="00EB2626">
        <w:tc>
          <w:tcPr>
            <w:tcW w:w="445"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3418"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Васильева Алена Анатольевна, воспитатель</w:t>
            </w:r>
          </w:p>
        </w:tc>
        <w:tc>
          <w:tcPr>
            <w:tcW w:w="5601"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Фестиваль молодых педагогов «Педагогический олимп», диплом</w:t>
            </w:r>
          </w:p>
        </w:tc>
      </w:tr>
      <w:tr w:rsidR="00203185" w:rsidRPr="00A3108F" w:rsidTr="00EB2626">
        <w:tc>
          <w:tcPr>
            <w:tcW w:w="445"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3418" w:type="dxa"/>
          </w:tcPr>
          <w:p w:rsidR="00203185" w:rsidRPr="00A3108F" w:rsidRDefault="00203185" w:rsidP="002E4822">
            <w:pPr>
              <w:ind w:firstLine="567"/>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Олесова</w:t>
            </w:r>
            <w:proofErr w:type="spellEnd"/>
            <w:r w:rsidRPr="00A3108F">
              <w:rPr>
                <w:rFonts w:ascii="Times New Roman" w:hAnsi="Times New Roman" w:cs="Times New Roman"/>
                <w:sz w:val="24"/>
                <w:szCs w:val="24"/>
              </w:rPr>
              <w:t xml:space="preserve"> Евгения Михайловна</w:t>
            </w:r>
          </w:p>
        </w:tc>
        <w:tc>
          <w:tcPr>
            <w:tcW w:w="5601"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 «Республиканский фестиваль педагогического творчества для молодых педагогов», Сертификат; НПК «Построение партнерских отношений с родителями, как способ повышения эффективности образовательного процесса», диплом «Актуальность проектной работы» </w:t>
            </w:r>
          </w:p>
        </w:tc>
      </w:tr>
    </w:tbl>
    <w:p w:rsidR="00203185" w:rsidRPr="00A3108F" w:rsidRDefault="00203185" w:rsidP="002E4822">
      <w:pPr>
        <w:pStyle w:val="a3"/>
        <w:numPr>
          <w:ilvl w:val="0"/>
          <w:numId w:val="31"/>
        </w:numPr>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Участие в мероприятиях:</w:t>
      </w:r>
    </w:p>
    <w:tbl>
      <w:tblPr>
        <w:tblStyle w:val="a5"/>
        <w:tblW w:w="9464" w:type="dxa"/>
        <w:tblLayout w:type="fixed"/>
        <w:tblLook w:val="04A0" w:firstRow="1" w:lastRow="0" w:firstColumn="1" w:lastColumn="0" w:noHBand="0" w:noVBand="1"/>
      </w:tblPr>
      <w:tblGrid>
        <w:gridCol w:w="392"/>
        <w:gridCol w:w="6804"/>
        <w:gridCol w:w="2268"/>
      </w:tblGrid>
      <w:tr w:rsidR="00203185" w:rsidRPr="00A3108F" w:rsidTr="00EB2626">
        <w:tc>
          <w:tcPr>
            <w:tcW w:w="392"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6804"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Название мероприятия</w:t>
            </w:r>
          </w:p>
        </w:tc>
        <w:tc>
          <w:tcPr>
            <w:tcW w:w="2268" w:type="dxa"/>
          </w:tcPr>
          <w:p w:rsidR="00203185" w:rsidRPr="00A3108F" w:rsidRDefault="00203185" w:rsidP="002E4822">
            <w:pPr>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уровень</w:t>
            </w:r>
          </w:p>
        </w:tc>
      </w:tr>
      <w:tr w:rsidR="00203185" w:rsidRPr="00A3108F" w:rsidTr="00EB2626">
        <w:trPr>
          <w:trHeight w:val="1590"/>
        </w:trPr>
        <w:tc>
          <w:tcPr>
            <w:tcW w:w="392" w:type="dxa"/>
            <w:vAlign w:val="center"/>
          </w:tcPr>
          <w:p w:rsidR="00203185" w:rsidRPr="00A3108F" w:rsidRDefault="00203185" w:rsidP="002E4822">
            <w:pPr>
              <w:ind w:firstLine="567"/>
              <w:contextualSpacing/>
              <w:jc w:val="center"/>
              <w:rPr>
                <w:rFonts w:ascii="Times New Roman" w:hAnsi="Times New Roman" w:cs="Times New Roman"/>
                <w:sz w:val="24"/>
                <w:szCs w:val="24"/>
              </w:rPr>
            </w:pPr>
          </w:p>
          <w:p w:rsidR="00203185" w:rsidRPr="00A3108F" w:rsidRDefault="00203185" w:rsidP="002E4822">
            <w:pPr>
              <w:ind w:firstLine="567"/>
              <w:contextualSpacing/>
              <w:jc w:val="center"/>
              <w:rPr>
                <w:rFonts w:ascii="Times New Roman" w:hAnsi="Times New Roman" w:cs="Times New Roman"/>
                <w:sz w:val="24"/>
                <w:szCs w:val="24"/>
              </w:rPr>
            </w:pPr>
          </w:p>
          <w:p w:rsidR="00203185" w:rsidRPr="00A3108F" w:rsidRDefault="00203185" w:rsidP="002E4822">
            <w:pPr>
              <w:ind w:firstLine="567"/>
              <w:contextualSpacing/>
              <w:jc w:val="center"/>
              <w:rPr>
                <w:rFonts w:ascii="Times New Roman" w:hAnsi="Times New Roman" w:cs="Times New Roman"/>
                <w:sz w:val="24"/>
                <w:szCs w:val="24"/>
              </w:rPr>
            </w:pPr>
          </w:p>
          <w:p w:rsidR="00203185" w:rsidRPr="00A3108F" w:rsidRDefault="00203185" w:rsidP="002E4822">
            <w:pPr>
              <w:ind w:firstLine="567"/>
              <w:contextualSpacing/>
              <w:jc w:val="center"/>
              <w:rPr>
                <w:rFonts w:ascii="Times New Roman" w:hAnsi="Times New Roman" w:cs="Times New Roman"/>
                <w:sz w:val="24"/>
                <w:szCs w:val="24"/>
              </w:rPr>
            </w:pPr>
          </w:p>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p w:rsidR="00203185" w:rsidRPr="00A3108F" w:rsidRDefault="00203185" w:rsidP="002E4822">
            <w:pPr>
              <w:ind w:firstLine="567"/>
              <w:contextualSpacing/>
              <w:jc w:val="center"/>
              <w:rPr>
                <w:rFonts w:ascii="Times New Roman" w:hAnsi="Times New Roman" w:cs="Times New Roman"/>
                <w:sz w:val="24"/>
                <w:szCs w:val="24"/>
              </w:rPr>
            </w:pPr>
          </w:p>
        </w:tc>
        <w:tc>
          <w:tcPr>
            <w:tcW w:w="6804" w:type="dxa"/>
          </w:tcPr>
          <w:p w:rsidR="00203185" w:rsidRPr="00A3108F" w:rsidRDefault="00203185" w:rsidP="002E4822">
            <w:pPr>
              <w:tabs>
                <w:tab w:val="left" w:pos="6876"/>
              </w:tabs>
              <w:ind w:right="38" w:firstLine="34"/>
              <w:contextualSpacing/>
              <w:jc w:val="both"/>
              <w:rPr>
                <w:rFonts w:ascii="Times New Roman" w:hAnsi="Times New Roman" w:cs="Times New Roman"/>
                <w:sz w:val="24"/>
                <w:szCs w:val="24"/>
              </w:rPr>
            </w:pPr>
            <w:r w:rsidRPr="00A3108F">
              <w:rPr>
                <w:rFonts w:ascii="Times New Roman" w:hAnsi="Times New Roman" w:cs="Times New Roman"/>
                <w:sz w:val="24"/>
                <w:szCs w:val="24"/>
              </w:rPr>
              <w:t>Исследовательская деятельность как основа организации воспитательно-образовательного процесса в дошкольном образовательном учреждении», доцент кафедры методики преподавания иностранных языков ФГБОУ ВПО «Пермский государственный гуманитарно-педагогический университет» Новоселов М.Н.</w:t>
            </w:r>
          </w:p>
        </w:tc>
        <w:tc>
          <w:tcPr>
            <w:tcW w:w="2268" w:type="dxa"/>
          </w:tcPr>
          <w:p w:rsidR="00203185" w:rsidRPr="00A3108F" w:rsidRDefault="00203185" w:rsidP="002E4822">
            <w:pPr>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городской</w:t>
            </w:r>
          </w:p>
        </w:tc>
      </w:tr>
      <w:tr w:rsidR="00203185" w:rsidRPr="00A3108F" w:rsidTr="00EB2626">
        <w:trPr>
          <w:trHeight w:val="1434"/>
        </w:trPr>
        <w:tc>
          <w:tcPr>
            <w:tcW w:w="392" w:type="dxa"/>
            <w:vAlign w:val="center"/>
          </w:tcPr>
          <w:p w:rsidR="00203185" w:rsidRPr="00A3108F" w:rsidRDefault="00203185" w:rsidP="002E4822">
            <w:pPr>
              <w:autoSpaceDE w:val="0"/>
              <w:autoSpaceDN w:val="0"/>
              <w:adjustRightInd w:val="0"/>
              <w:ind w:firstLine="567"/>
              <w:contextualSpacing/>
              <w:jc w:val="center"/>
              <w:rPr>
                <w:rFonts w:ascii="Times New Roman" w:hAnsi="Times New Roman" w:cs="Times New Roman"/>
                <w:sz w:val="24"/>
                <w:szCs w:val="24"/>
              </w:rPr>
            </w:pPr>
          </w:p>
          <w:p w:rsidR="00203185" w:rsidRPr="00A3108F" w:rsidRDefault="00203185" w:rsidP="002E4822">
            <w:pPr>
              <w:autoSpaceDE w:val="0"/>
              <w:autoSpaceDN w:val="0"/>
              <w:adjustRightInd w:val="0"/>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p w:rsidR="00203185" w:rsidRPr="00A3108F" w:rsidRDefault="00203185" w:rsidP="002E4822">
            <w:pPr>
              <w:autoSpaceDE w:val="0"/>
              <w:autoSpaceDN w:val="0"/>
              <w:adjustRightInd w:val="0"/>
              <w:ind w:firstLine="567"/>
              <w:contextualSpacing/>
              <w:jc w:val="center"/>
              <w:rPr>
                <w:rFonts w:ascii="Times New Roman" w:hAnsi="Times New Roman" w:cs="Times New Roman"/>
                <w:sz w:val="24"/>
                <w:szCs w:val="24"/>
              </w:rPr>
            </w:pPr>
          </w:p>
          <w:p w:rsidR="00203185" w:rsidRPr="00A3108F" w:rsidRDefault="00203185" w:rsidP="002E4822">
            <w:pPr>
              <w:autoSpaceDE w:val="0"/>
              <w:autoSpaceDN w:val="0"/>
              <w:adjustRightInd w:val="0"/>
              <w:ind w:firstLine="567"/>
              <w:contextualSpacing/>
              <w:jc w:val="center"/>
              <w:rPr>
                <w:rFonts w:ascii="Times New Roman" w:hAnsi="Times New Roman" w:cs="Times New Roman"/>
                <w:sz w:val="24"/>
                <w:szCs w:val="24"/>
              </w:rPr>
            </w:pPr>
          </w:p>
          <w:p w:rsidR="00203185" w:rsidRPr="00A3108F" w:rsidRDefault="00203185" w:rsidP="002E4822">
            <w:pPr>
              <w:autoSpaceDE w:val="0"/>
              <w:autoSpaceDN w:val="0"/>
              <w:adjustRightInd w:val="0"/>
              <w:ind w:firstLine="567"/>
              <w:contextualSpacing/>
              <w:jc w:val="center"/>
              <w:rPr>
                <w:rFonts w:ascii="Times New Roman" w:hAnsi="Times New Roman" w:cs="Times New Roman"/>
                <w:sz w:val="24"/>
                <w:szCs w:val="24"/>
              </w:rPr>
            </w:pPr>
          </w:p>
        </w:tc>
        <w:tc>
          <w:tcPr>
            <w:tcW w:w="6804" w:type="dxa"/>
          </w:tcPr>
          <w:p w:rsidR="00203185" w:rsidRPr="00A3108F" w:rsidRDefault="00203185" w:rsidP="002E4822">
            <w:pPr>
              <w:autoSpaceDE w:val="0"/>
              <w:autoSpaceDN w:val="0"/>
              <w:adjustRightInd w:val="0"/>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Выступление на Республиканском форуме «Дошкольное </w:t>
            </w:r>
          </w:p>
          <w:p w:rsidR="00203185" w:rsidRPr="00A3108F" w:rsidRDefault="00203185" w:rsidP="002E4822">
            <w:pPr>
              <w:autoSpaceDE w:val="0"/>
              <w:autoSpaceDN w:val="0"/>
              <w:adjustRightInd w:val="0"/>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образование: инвестиции в будущее» по теме: «Обучение английскому языку в условиях </w:t>
            </w:r>
            <w:proofErr w:type="spellStart"/>
            <w:r w:rsidRPr="00A3108F">
              <w:rPr>
                <w:rFonts w:ascii="Times New Roman" w:hAnsi="Times New Roman" w:cs="Times New Roman"/>
                <w:sz w:val="24"/>
                <w:szCs w:val="24"/>
              </w:rPr>
              <w:t>полилингвальной</w:t>
            </w:r>
            <w:proofErr w:type="spellEnd"/>
            <w:r w:rsidRPr="00A3108F">
              <w:rPr>
                <w:rFonts w:ascii="Times New Roman" w:hAnsi="Times New Roman" w:cs="Times New Roman"/>
                <w:sz w:val="24"/>
                <w:szCs w:val="24"/>
              </w:rPr>
              <w:t xml:space="preserve"> среды на примере дошкольного отделения – детский сад «</w:t>
            </w:r>
            <w:proofErr w:type="spellStart"/>
            <w:r w:rsidRPr="00A3108F">
              <w:rPr>
                <w:rFonts w:ascii="Times New Roman" w:hAnsi="Times New Roman" w:cs="Times New Roman"/>
                <w:sz w:val="24"/>
                <w:szCs w:val="24"/>
              </w:rPr>
              <w:t>Лингва</w:t>
            </w:r>
            <w:proofErr w:type="spellEnd"/>
            <w:r w:rsidRPr="00A3108F">
              <w:rPr>
                <w:rFonts w:ascii="Times New Roman" w:hAnsi="Times New Roman" w:cs="Times New Roman"/>
                <w:sz w:val="24"/>
                <w:szCs w:val="24"/>
              </w:rPr>
              <w:t>» ГАУ ДО РС(Я) ЦО и ОД «Сосновый бор»</w:t>
            </w:r>
          </w:p>
        </w:tc>
        <w:tc>
          <w:tcPr>
            <w:tcW w:w="2268" w:type="dxa"/>
          </w:tcPr>
          <w:p w:rsidR="00203185" w:rsidRPr="00A3108F" w:rsidRDefault="00203185" w:rsidP="002E4822">
            <w:pPr>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республиканский</w:t>
            </w:r>
          </w:p>
        </w:tc>
      </w:tr>
    </w:tbl>
    <w:p w:rsidR="00203185" w:rsidRPr="00A3108F" w:rsidRDefault="00203185" w:rsidP="002E4822">
      <w:pPr>
        <w:pStyle w:val="Default"/>
        <w:ind w:firstLine="567"/>
        <w:contextualSpacing/>
        <w:jc w:val="both"/>
      </w:pPr>
      <w:r w:rsidRPr="00A3108F">
        <w:t>В течение года с воспитанниками проводились следующие мероприятия:</w:t>
      </w:r>
    </w:p>
    <w:p w:rsidR="00203185" w:rsidRPr="00A3108F" w:rsidRDefault="00203185" w:rsidP="002E4822">
      <w:pPr>
        <w:pStyle w:val="Default"/>
        <w:ind w:firstLine="567"/>
        <w:contextualSpacing/>
        <w:jc w:val="both"/>
      </w:pPr>
      <w:r w:rsidRPr="00A3108F">
        <w:t xml:space="preserve">Утренники осенние, новогодние, к Дню Матери, праздник весны, проводы зимы, спортивные мероприятия, выпускной бал, </w:t>
      </w:r>
      <w:proofErr w:type="spellStart"/>
      <w:proofErr w:type="gramStart"/>
      <w:r w:rsidRPr="00A3108F">
        <w:t>Ысыах</w:t>
      </w:r>
      <w:proofErr w:type="spellEnd"/>
      <w:r w:rsidRPr="00A3108F">
        <w:t xml:space="preserve"> ,</w:t>
      </w:r>
      <w:proofErr w:type="gramEnd"/>
      <w:r w:rsidRPr="00A3108F">
        <w:t xml:space="preserve"> обучение детей настольным Якутским играм,  тематические развлечения и др.</w:t>
      </w:r>
    </w:p>
    <w:p w:rsidR="00203185" w:rsidRPr="00A3108F" w:rsidRDefault="00203185" w:rsidP="002E4822">
      <w:pPr>
        <w:pStyle w:val="Default"/>
        <w:ind w:firstLine="567"/>
        <w:contextualSpacing/>
        <w:jc w:val="both"/>
      </w:pPr>
      <w:r w:rsidRPr="00A3108F">
        <w:t>Также воспитанники приняли участие в следующих конкурсах:</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в V Республиканском конкурсе – фестиваля «Зима начинается с Якутии» в номинации «Карнавальный костюм» лауреат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степени Егоров Эльдар; в номинации  «Художественное слово» дипломанты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степени Слепцов Марк, </w:t>
      </w:r>
      <w:proofErr w:type="spellStart"/>
      <w:r w:rsidRPr="00A3108F">
        <w:rPr>
          <w:rFonts w:ascii="Times New Roman" w:hAnsi="Times New Roman" w:cs="Times New Roman"/>
          <w:sz w:val="24"/>
          <w:szCs w:val="24"/>
        </w:rPr>
        <w:t>Эверстова</w:t>
      </w:r>
      <w:proofErr w:type="spellEnd"/>
      <w:r w:rsidRPr="00A3108F">
        <w:rPr>
          <w:rFonts w:ascii="Times New Roman" w:hAnsi="Times New Roman" w:cs="Times New Roman"/>
          <w:sz w:val="24"/>
          <w:szCs w:val="24"/>
        </w:rPr>
        <w:t xml:space="preserve"> Нелли, Григорьева Вика, Макаров </w:t>
      </w:r>
      <w:proofErr w:type="spellStart"/>
      <w:r w:rsidRPr="00A3108F">
        <w:rPr>
          <w:rFonts w:ascii="Times New Roman" w:hAnsi="Times New Roman" w:cs="Times New Roman"/>
          <w:sz w:val="24"/>
          <w:szCs w:val="24"/>
        </w:rPr>
        <w:t>Айтал</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Бетюнская</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Амелия</w:t>
      </w:r>
      <w:proofErr w:type="spellEnd"/>
      <w:r w:rsidRPr="00A3108F">
        <w:rPr>
          <w:rFonts w:ascii="Times New Roman" w:hAnsi="Times New Roman" w:cs="Times New Roman"/>
          <w:sz w:val="24"/>
          <w:szCs w:val="24"/>
        </w:rPr>
        <w:t>, Тимофеев Гриша, Колесникова Даша; детский театр «</w:t>
      </w:r>
      <w:proofErr w:type="spellStart"/>
      <w:r w:rsidRPr="00A3108F">
        <w:rPr>
          <w:rFonts w:ascii="Times New Roman" w:hAnsi="Times New Roman" w:cs="Times New Roman"/>
          <w:sz w:val="24"/>
          <w:szCs w:val="24"/>
        </w:rPr>
        <w:t>Куннчээн</w:t>
      </w:r>
      <w:proofErr w:type="spellEnd"/>
      <w:r w:rsidRPr="00A3108F">
        <w:rPr>
          <w:rFonts w:ascii="Times New Roman" w:hAnsi="Times New Roman" w:cs="Times New Roman"/>
          <w:sz w:val="24"/>
          <w:szCs w:val="24"/>
        </w:rPr>
        <w:t xml:space="preserve">» лауреат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степени.</w:t>
      </w:r>
    </w:p>
    <w:p w:rsidR="00203185" w:rsidRPr="00A3108F" w:rsidRDefault="00203185" w:rsidP="002E4822">
      <w:pPr>
        <w:pStyle w:val="Default"/>
        <w:ind w:firstLine="567"/>
        <w:contextualSpacing/>
        <w:jc w:val="both"/>
      </w:pPr>
      <w:r w:rsidRPr="00A3108F">
        <w:t xml:space="preserve">- дипломантами </w:t>
      </w:r>
      <w:r w:rsidRPr="00A3108F">
        <w:rPr>
          <w:lang w:val="en-US"/>
        </w:rPr>
        <w:t>VII</w:t>
      </w:r>
      <w:r w:rsidRPr="00A3108F">
        <w:t xml:space="preserve"> Международного детско-</w:t>
      </w:r>
      <w:proofErr w:type="spellStart"/>
      <w:r w:rsidRPr="00A3108F">
        <w:t>юношесткого</w:t>
      </w:r>
      <w:proofErr w:type="spellEnd"/>
      <w:r w:rsidRPr="00A3108F">
        <w:t xml:space="preserve"> конкурса-фестиваля Республиканского  конкурса «Брильянтовые нотки»   стали:  в номинации «Художественное слово» III  степени </w:t>
      </w:r>
      <w:proofErr w:type="spellStart"/>
      <w:r w:rsidRPr="00A3108F">
        <w:t>Куличкин</w:t>
      </w:r>
      <w:proofErr w:type="spellEnd"/>
      <w:r w:rsidRPr="00A3108F">
        <w:t xml:space="preserve"> </w:t>
      </w:r>
      <w:proofErr w:type="spellStart"/>
      <w:r w:rsidRPr="00A3108F">
        <w:t>Дьулустаан</w:t>
      </w:r>
      <w:proofErr w:type="spellEnd"/>
      <w:r w:rsidRPr="00A3108F">
        <w:t xml:space="preserve">, </w:t>
      </w:r>
      <w:proofErr w:type="spellStart"/>
      <w:r w:rsidRPr="00A3108F">
        <w:t>Манасытова</w:t>
      </w:r>
      <w:proofErr w:type="spellEnd"/>
      <w:r w:rsidRPr="00A3108F">
        <w:t xml:space="preserve"> </w:t>
      </w:r>
      <w:proofErr w:type="spellStart"/>
      <w:r w:rsidRPr="00A3108F">
        <w:t>Сайаана</w:t>
      </w:r>
      <w:proofErr w:type="spellEnd"/>
      <w:r w:rsidRPr="00A3108F">
        <w:t xml:space="preserve">, </w:t>
      </w:r>
      <w:proofErr w:type="spellStart"/>
      <w:r w:rsidRPr="00A3108F">
        <w:t>Готовцева</w:t>
      </w:r>
      <w:proofErr w:type="spellEnd"/>
      <w:r w:rsidRPr="00A3108F">
        <w:t xml:space="preserve"> </w:t>
      </w:r>
      <w:proofErr w:type="spellStart"/>
      <w:r w:rsidRPr="00A3108F">
        <w:t>Дайаана</w:t>
      </w:r>
      <w:proofErr w:type="spellEnd"/>
      <w:r w:rsidRPr="00A3108F">
        <w:t xml:space="preserve">, </w:t>
      </w:r>
      <w:proofErr w:type="spellStart"/>
      <w:r w:rsidRPr="00A3108F">
        <w:t>Ганачевская</w:t>
      </w:r>
      <w:proofErr w:type="spellEnd"/>
      <w:r w:rsidRPr="00A3108F">
        <w:t xml:space="preserve"> Наташа, Неустроева </w:t>
      </w:r>
      <w:proofErr w:type="spellStart"/>
      <w:r w:rsidRPr="00A3108F">
        <w:t>Куннэй</w:t>
      </w:r>
      <w:proofErr w:type="spellEnd"/>
      <w:r w:rsidRPr="00A3108F">
        <w:t xml:space="preserve">,  II  степени Бурцев Ян , </w:t>
      </w:r>
      <w:proofErr w:type="spellStart"/>
      <w:r w:rsidRPr="00A3108F">
        <w:t>Барахсин</w:t>
      </w:r>
      <w:proofErr w:type="spellEnd"/>
      <w:r w:rsidRPr="00A3108F">
        <w:t xml:space="preserve"> </w:t>
      </w:r>
      <w:proofErr w:type="spellStart"/>
      <w:r w:rsidRPr="00A3108F">
        <w:t>Ньургун</w:t>
      </w:r>
      <w:proofErr w:type="spellEnd"/>
      <w:r w:rsidRPr="00A3108F">
        <w:t xml:space="preserve">,  I степени  </w:t>
      </w:r>
      <w:proofErr w:type="spellStart"/>
      <w:r w:rsidRPr="00A3108F">
        <w:t>Бетюнская</w:t>
      </w:r>
      <w:proofErr w:type="spellEnd"/>
      <w:r w:rsidRPr="00A3108F">
        <w:t xml:space="preserve">  </w:t>
      </w:r>
      <w:proofErr w:type="spellStart"/>
      <w:r w:rsidRPr="00A3108F">
        <w:t>Амелия</w:t>
      </w:r>
      <w:proofErr w:type="spellEnd"/>
      <w:r w:rsidRPr="00A3108F">
        <w:t xml:space="preserve">, Дьяконова Таня, Кириллова Эмилия, Григорьева Вика, Макаров </w:t>
      </w:r>
      <w:proofErr w:type="spellStart"/>
      <w:r w:rsidRPr="00A3108F">
        <w:t>Айтал</w:t>
      </w:r>
      <w:proofErr w:type="spellEnd"/>
      <w:r w:rsidRPr="00A3108F">
        <w:t xml:space="preserve">, в номинации «Вокал» </w:t>
      </w:r>
      <w:proofErr w:type="spellStart"/>
      <w:r w:rsidRPr="00A3108F">
        <w:t>Копырин</w:t>
      </w:r>
      <w:proofErr w:type="spellEnd"/>
      <w:r w:rsidRPr="00A3108F">
        <w:t xml:space="preserve"> </w:t>
      </w:r>
      <w:proofErr w:type="spellStart"/>
      <w:r w:rsidRPr="00A3108F">
        <w:t>Сандар</w:t>
      </w:r>
      <w:proofErr w:type="spellEnd"/>
      <w:r w:rsidRPr="00A3108F">
        <w:t xml:space="preserve">,  дипломом Гран-при награжден </w:t>
      </w:r>
      <w:proofErr w:type="spellStart"/>
      <w:r w:rsidRPr="00A3108F">
        <w:t>Евдохаров</w:t>
      </w:r>
      <w:proofErr w:type="spellEnd"/>
      <w:r w:rsidRPr="00A3108F">
        <w:t xml:space="preserve"> Никита;</w:t>
      </w:r>
    </w:p>
    <w:p w:rsidR="00203185" w:rsidRPr="00A3108F" w:rsidRDefault="00203185" w:rsidP="002E4822">
      <w:pPr>
        <w:pStyle w:val="Default"/>
        <w:ind w:firstLine="567"/>
        <w:contextualSpacing/>
        <w:jc w:val="both"/>
      </w:pPr>
      <w:r w:rsidRPr="00A3108F">
        <w:t xml:space="preserve">- лауреат II степени </w:t>
      </w:r>
      <w:r w:rsidRPr="00A3108F">
        <w:rPr>
          <w:lang w:val="en-US"/>
        </w:rPr>
        <w:t>III</w:t>
      </w:r>
      <w:r w:rsidRPr="00A3108F">
        <w:t xml:space="preserve"> открытого Межнационального Республиканского Фестиваля «Наследники Великой Победы» в номинации «Художественное слово» </w:t>
      </w:r>
      <w:proofErr w:type="spellStart"/>
      <w:r w:rsidRPr="00A3108F">
        <w:t>Бетюнская</w:t>
      </w:r>
      <w:proofErr w:type="spellEnd"/>
      <w:r w:rsidRPr="00A3108F">
        <w:t xml:space="preserve"> </w:t>
      </w:r>
      <w:proofErr w:type="spellStart"/>
      <w:r w:rsidRPr="00A3108F">
        <w:t>Амелия</w:t>
      </w:r>
      <w:proofErr w:type="spellEnd"/>
      <w:r w:rsidRPr="00A3108F">
        <w:t>;</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заняли призовые места в городском интеллектуальном состязании – игры на знание родного </w:t>
      </w:r>
      <w:proofErr w:type="gramStart"/>
      <w:r w:rsidRPr="00A3108F">
        <w:rPr>
          <w:rFonts w:ascii="Times New Roman" w:hAnsi="Times New Roman" w:cs="Times New Roman"/>
          <w:sz w:val="24"/>
          <w:szCs w:val="24"/>
        </w:rPr>
        <w:t>края  «</w:t>
      </w:r>
      <w:proofErr w:type="gramEnd"/>
      <w:r w:rsidRPr="00A3108F">
        <w:rPr>
          <w:rFonts w:ascii="Times New Roman" w:hAnsi="Times New Roman" w:cs="Times New Roman"/>
          <w:sz w:val="24"/>
          <w:szCs w:val="24"/>
        </w:rPr>
        <w:t xml:space="preserve">Моя республика» среди дошкольных образовательных учреждений   г. Якутска  </w:t>
      </w:r>
      <w:proofErr w:type="spellStart"/>
      <w:r w:rsidRPr="00A3108F">
        <w:rPr>
          <w:rFonts w:ascii="Times New Roman" w:hAnsi="Times New Roman" w:cs="Times New Roman"/>
          <w:sz w:val="24"/>
          <w:szCs w:val="24"/>
        </w:rPr>
        <w:t>Бетюнская</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Амелия</w:t>
      </w:r>
      <w:proofErr w:type="spellEnd"/>
      <w:r w:rsidRPr="00A3108F">
        <w:rPr>
          <w:rFonts w:ascii="Times New Roman" w:hAnsi="Times New Roman" w:cs="Times New Roman"/>
          <w:sz w:val="24"/>
          <w:szCs w:val="24"/>
        </w:rPr>
        <w:t xml:space="preserve">, Леонтьев </w:t>
      </w:r>
      <w:proofErr w:type="spellStart"/>
      <w:r w:rsidRPr="00A3108F">
        <w:rPr>
          <w:rFonts w:ascii="Times New Roman" w:hAnsi="Times New Roman" w:cs="Times New Roman"/>
          <w:sz w:val="24"/>
          <w:szCs w:val="24"/>
        </w:rPr>
        <w:t>Арчылаан</w:t>
      </w:r>
      <w:proofErr w:type="spellEnd"/>
      <w:r w:rsidRPr="00A3108F">
        <w:rPr>
          <w:rFonts w:ascii="Times New Roman" w:hAnsi="Times New Roman" w:cs="Times New Roman"/>
          <w:sz w:val="24"/>
          <w:szCs w:val="24"/>
        </w:rPr>
        <w:t xml:space="preserve">, Слепцов Марк, </w:t>
      </w:r>
      <w:proofErr w:type="spellStart"/>
      <w:r w:rsidRPr="00A3108F">
        <w:rPr>
          <w:rFonts w:ascii="Times New Roman" w:hAnsi="Times New Roman" w:cs="Times New Roman"/>
          <w:sz w:val="24"/>
          <w:szCs w:val="24"/>
        </w:rPr>
        <w:t>Копырин</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Сандар</w:t>
      </w:r>
      <w:proofErr w:type="spellEnd"/>
      <w:r w:rsidRPr="00A3108F">
        <w:rPr>
          <w:rFonts w:ascii="Times New Roman" w:hAnsi="Times New Roman" w:cs="Times New Roman"/>
          <w:sz w:val="24"/>
          <w:szCs w:val="24"/>
        </w:rPr>
        <w:t xml:space="preserve">, Тимофеев Григорий, Демин Роман, Неустроев Никита, </w:t>
      </w:r>
      <w:proofErr w:type="spellStart"/>
      <w:r w:rsidRPr="00A3108F">
        <w:rPr>
          <w:rFonts w:ascii="Times New Roman" w:hAnsi="Times New Roman" w:cs="Times New Roman"/>
          <w:sz w:val="24"/>
          <w:szCs w:val="24"/>
        </w:rPr>
        <w:t>Суюндукова</w:t>
      </w:r>
      <w:proofErr w:type="spellEnd"/>
      <w:r w:rsidRPr="00A3108F">
        <w:rPr>
          <w:rFonts w:ascii="Times New Roman" w:hAnsi="Times New Roman" w:cs="Times New Roman"/>
          <w:sz w:val="24"/>
          <w:szCs w:val="24"/>
        </w:rPr>
        <w:t xml:space="preserve"> Эмили, </w:t>
      </w:r>
      <w:proofErr w:type="spellStart"/>
      <w:r w:rsidRPr="00A3108F">
        <w:rPr>
          <w:rFonts w:ascii="Times New Roman" w:hAnsi="Times New Roman" w:cs="Times New Roman"/>
          <w:sz w:val="24"/>
          <w:szCs w:val="24"/>
        </w:rPr>
        <w:t>Чохова</w:t>
      </w:r>
      <w:proofErr w:type="spellEnd"/>
      <w:r w:rsidRPr="00A3108F">
        <w:rPr>
          <w:rFonts w:ascii="Times New Roman" w:hAnsi="Times New Roman" w:cs="Times New Roman"/>
          <w:sz w:val="24"/>
          <w:szCs w:val="24"/>
        </w:rPr>
        <w:t xml:space="preserve"> Альбин, Владимирова </w:t>
      </w:r>
      <w:proofErr w:type="spellStart"/>
      <w:r w:rsidRPr="00A3108F">
        <w:rPr>
          <w:rFonts w:ascii="Times New Roman" w:hAnsi="Times New Roman" w:cs="Times New Roman"/>
          <w:sz w:val="24"/>
          <w:szCs w:val="24"/>
        </w:rPr>
        <w:t>Аиза</w:t>
      </w:r>
      <w:proofErr w:type="spellEnd"/>
      <w:r w:rsidRPr="00A3108F">
        <w:rPr>
          <w:rFonts w:ascii="Times New Roman" w:hAnsi="Times New Roman" w:cs="Times New Roman"/>
          <w:sz w:val="24"/>
          <w:szCs w:val="24"/>
        </w:rPr>
        <w:t>;</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дипломанты </w:t>
      </w:r>
      <w:r w:rsidRPr="00A3108F">
        <w:rPr>
          <w:rFonts w:ascii="Times New Roman" w:hAnsi="Times New Roman" w:cs="Times New Roman"/>
          <w:sz w:val="24"/>
          <w:szCs w:val="24"/>
          <w:lang w:val="en-US"/>
        </w:rPr>
        <w:t>VIII</w:t>
      </w:r>
      <w:r w:rsidRPr="00A3108F">
        <w:rPr>
          <w:rFonts w:ascii="Times New Roman" w:hAnsi="Times New Roman" w:cs="Times New Roman"/>
          <w:sz w:val="24"/>
          <w:szCs w:val="24"/>
        </w:rPr>
        <w:t xml:space="preserve"> – республиканского фольклорного фестиваля «</w:t>
      </w:r>
      <w:proofErr w:type="spellStart"/>
      <w:r w:rsidRPr="00A3108F">
        <w:rPr>
          <w:rFonts w:ascii="Times New Roman" w:hAnsi="Times New Roman" w:cs="Times New Roman"/>
          <w:sz w:val="24"/>
          <w:szCs w:val="24"/>
        </w:rPr>
        <w:t>Эбугэ</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быстыбат</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ситимэ</w:t>
      </w:r>
      <w:proofErr w:type="spellEnd"/>
      <w:r w:rsidRPr="00A3108F">
        <w:rPr>
          <w:rFonts w:ascii="Times New Roman" w:hAnsi="Times New Roman" w:cs="Times New Roman"/>
          <w:sz w:val="24"/>
          <w:szCs w:val="24"/>
        </w:rPr>
        <w:t xml:space="preserve">» в номинации  «Чабыр5ах» </w:t>
      </w:r>
      <w:proofErr w:type="spellStart"/>
      <w:r w:rsidRPr="00A3108F">
        <w:rPr>
          <w:rFonts w:ascii="Times New Roman" w:hAnsi="Times New Roman" w:cs="Times New Roman"/>
          <w:sz w:val="24"/>
          <w:szCs w:val="24"/>
        </w:rPr>
        <w:t>Копырин</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Сандар</w:t>
      </w:r>
      <w:proofErr w:type="spellEnd"/>
      <w:r w:rsidRPr="00A3108F">
        <w:rPr>
          <w:rFonts w:ascii="Times New Roman" w:hAnsi="Times New Roman" w:cs="Times New Roman"/>
          <w:sz w:val="24"/>
          <w:szCs w:val="24"/>
        </w:rPr>
        <w:t xml:space="preserve">, Тимофеев Григорий, лауреаты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степени в номинации «</w:t>
      </w:r>
      <w:proofErr w:type="spellStart"/>
      <w:r w:rsidRPr="00A3108F">
        <w:rPr>
          <w:rFonts w:ascii="Times New Roman" w:hAnsi="Times New Roman" w:cs="Times New Roman"/>
          <w:sz w:val="24"/>
          <w:szCs w:val="24"/>
        </w:rPr>
        <w:t>Хомус</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сайдар</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суолун</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тобулуу</w:t>
      </w:r>
      <w:proofErr w:type="spellEnd"/>
      <w:r w:rsidRPr="00A3108F">
        <w:rPr>
          <w:rFonts w:ascii="Times New Roman" w:hAnsi="Times New Roman" w:cs="Times New Roman"/>
          <w:sz w:val="24"/>
          <w:szCs w:val="24"/>
        </w:rPr>
        <w:t xml:space="preserve">» Григорьева Виктория, Неустроева </w:t>
      </w:r>
      <w:proofErr w:type="spellStart"/>
      <w:r w:rsidRPr="00A3108F">
        <w:rPr>
          <w:rFonts w:ascii="Times New Roman" w:hAnsi="Times New Roman" w:cs="Times New Roman"/>
          <w:sz w:val="24"/>
          <w:szCs w:val="24"/>
        </w:rPr>
        <w:t>Кюннэй</w:t>
      </w:r>
      <w:proofErr w:type="spellEnd"/>
      <w:r w:rsidRPr="00A3108F">
        <w:rPr>
          <w:rFonts w:ascii="Times New Roman" w:hAnsi="Times New Roman" w:cs="Times New Roman"/>
          <w:sz w:val="24"/>
          <w:szCs w:val="24"/>
        </w:rPr>
        <w:t xml:space="preserve">, </w:t>
      </w:r>
    </w:p>
    <w:p w:rsidR="00203185" w:rsidRPr="00A3108F" w:rsidRDefault="00203185"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дипломанты I степени  - Фестиваля песни и танца «Гармония» проводимого в Культурно-оздоровительном центре «Пульс» в номинации «Вокал» стали выпускники группы «Маленькая страна». </w:t>
      </w:r>
    </w:p>
    <w:p w:rsidR="00203185" w:rsidRPr="00A3108F" w:rsidRDefault="00203185" w:rsidP="002E4822">
      <w:pPr>
        <w:pStyle w:val="a3"/>
        <w:shd w:val="clear" w:color="auto" w:fill="FFFFFF"/>
        <w:spacing w:line="240" w:lineRule="auto"/>
        <w:ind w:left="0" w:firstLine="567"/>
        <w:jc w:val="both"/>
        <w:textAlignment w:val="baseline"/>
        <w:rPr>
          <w:rFonts w:ascii="Times New Roman" w:hAnsi="Times New Roman" w:cs="Times New Roman"/>
          <w:color w:val="000000" w:themeColor="text1"/>
          <w:sz w:val="24"/>
          <w:szCs w:val="24"/>
        </w:rPr>
      </w:pPr>
      <w:r w:rsidRPr="00A3108F">
        <w:rPr>
          <w:rFonts w:ascii="Times New Roman" w:hAnsi="Times New Roman" w:cs="Times New Roman"/>
          <w:color w:val="000000" w:themeColor="text1"/>
          <w:sz w:val="24"/>
          <w:szCs w:val="24"/>
        </w:rPr>
        <w:t>Сообщество детского сада «</w:t>
      </w:r>
      <w:proofErr w:type="spellStart"/>
      <w:r w:rsidRPr="00A3108F">
        <w:rPr>
          <w:rFonts w:ascii="Times New Roman" w:hAnsi="Times New Roman" w:cs="Times New Roman"/>
          <w:color w:val="000000" w:themeColor="text1"/>
          <w:sz w:val="24"/>
          <w:szCs w:val="24"/>
        </w:rPr>
        <w:t>Лингва</w:t>
      </w:r>
      <w:proofErr w:type="spellEnd"/>
      <w:r w:rsidRPr="00A3108F">
        <w:rPr>
          <w:rFonts w:ascii="Times New Roman" w:hAnsi="Times New Roman" w:cs="Times New Roman"/>
          <w:color w:val="000000" w:themeColor="text1"/>
          <w:sz w:val="24"/>
          <w:szCs w:val="24"/>
        </w:rPr>
        <w:t>» - это воспитатели, педагоги, родители стремятся из своих юных воспитанников вырастить любознательных, самостоятельных, здоровых, открытых миру граждан, обогащающих его своей культурой и способных отвечать глобальным вызовам времени.</w:t>
      </w:r>
    </w:p>
    <w:p w:rsidR="0049026E" w:rsidRPr="00A3108F" w:rsidRDefault="009D3524" w:rsidP="002E4822">
      <w:pPr>
        <w:pStyle w:val="a3"/>
        <w:numPr>
          <w:ilvl w:val="0"/>
          <w:numId w:val="27"/>
        </w:numPr>
        <w:spacing w:line="240" w:lineRule="auto"/>
        <w:jc w:val="both"/>
        <w:rPr>
          <w:rFonts w:ascii="Times New Roman" w:hAnsi="Times New Roman" w:cs="Times New Roman"/>
          <w:b/>
          <w:sz w:val="28"/>
          <w:szCs w:val="28"/>
        </w:rPr>
      </w:pPr>
      <w:r w:rsidRPr="00A3108F">
        <w:rPr>
          <w:rFonts w:ascii="Times New Roman" w:hAnsi="Times New Roman" w:cs="Times New Roman"/>
          <w:sz w:val="24"/>
          <w:szCs w:val="24"/>
        </w:rPr>
        <w:br w:type="column"/>
      </w:r>
      <w:r w:rsidR="0049026E" w:rsidRPr="00A3108F">
        <w:rPr>
          <w:rFonts w:ascii="Times New Roman" w:hAnsi="Times New Roman" w:cs="Times New Roman"/>
          <w:b/>
          <w:sz w:val="28"/>
          <w:szCs w:val="28"/>
        </w:rPr>
        <w:lastRenderedPageBreak/>
        <w:t>Дополнительное образование</w:t>
      </w:r>
    </w:p>
    <w:p w:rsidR="00747C7B" w:rsidRPr="00A3108F" w:rsidRDefault="00747C7B"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ГАУ ДО РС(Я) </w:t>
      </w:r>
      <w:proofErr w:type="spellStart"/>
      <w:r w:rsidRPr="00A3108F">
        <w:rPr>
          <w:rFonts w:ascii="Times New Roman" w:hAnsi="Times New Roman" w:cs="Times New Roman"/>
          <w:sz w:val="24"/>
          <w:szCs w:val="24"/>
        </w:rPr>
        <w:t>ЦОиОД</w:t>
      </w:r>
      <w:proofErr w:type="spellEnd"/>
      <w:r w:rsidRPr="00A3108F">
        <w:rPr>
          <w:rFonts w:ascii="Times New Roman" w:hAnsi="Times New Roman" w:cs="Times New Roman"/>
          <w:sz w:val="24"/>
          <w:szCs w:val="24"/>
        </w:rPr>
        <w:t xml:space="preserve"> «Сосновый бор» в образовательной деятельности участникам программ предлагаются занятия по программам дополнительного образования:</w:t>
      </w:r>
    </w:p>
    <w:p w:rsidR="006A2062" w:rsidRPr="00A3108F" w:rsidRDefault="006A2062" w:rsidP="002E4822">
      <w:pPr>
        <w:numPr>
          <w:ilvl w:val="0"/>
          <w:numId w:val="12"/>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Социально-педагогическая (Студия </w:t>
      </w:r>
      <w:r w:rsidRPr="00A3108F">
        <w:rPr>
          <w:rFonts w:ascii="Times New Roman" w:hAnsi="Times New Roman" w:cs="Times New Roman"/>
          <w:sz w:val="24"/>
          <w:szCs w:val="24"/>
          <w:lang w:val="en-US"/>
        </w:rPr>
        <w:t>Lingua</w:t>
      </w:r>
      <w:r w:rsidRPr="00A3108F">
        <w:rPr>
          <w:rFonts w:ascii="Times New Roman" w:hAnsi="Times New Roman" w:cs="Times New Roman"/>
          <w:sz w:val="24"/>
          <w:szCs w:val="24"/>
        </w:rPr>
        <w:t xml:space="preserve"> &amp; </w:t>
      </w:r>
      <w:r w:rsidRPr="00A3108F">
        <w:rPr>
          <w:rFonts w:ascii="Times New Roman" w:hAnsi="Times New Roman" w:cs="Times New Roman"/>
          <w:sz w:val="24"/>
          <w:szCs w:val="24"/>
          <w:lang w:val="en-US"/>
        </w:rPr>
        <w:t>Social</w:t>
      </w:r>
      <w:r w:rsidRPr="00A3108F">
        <w:rPr>
          <w:rFonts w:ascii="Times New Roman" w:hAnsi="Times New Roman" w:cs="Times New Roman"/>
          <w:sz w:val="24"/>
          <w:szCs w:val="24"/>
        </w:rPr>
        <w:t xml:space="preserve">) – Детский </w:t>
      </w:r>
      <w:proofErr w:type="spellStart"/>
      <w:r w:rsidRPr="00A3108F">
        <w:rPr>
          <w:rFonts w:ascii="Times New Roman" w:hAnsi="Times New Roman" w:cs="Times New Roman"/>
          <w:sz w:val="24"/>
          <w:szCs w:val="24"/>
        </w:rPr>
        <w:t>медиацентр</w:t>
      </w:r>
      <w:proofErr w:type="spellEnd"/>
      <w:r w:rsidRPr="00A3108F">
        <w:rPr>
          <w:rFonts w:ascii="Times New Roman" w:hAnsi="Times New Roman" w:cs="Times New Roman"/>
          <w:sz w:val="24"/>
          <w:szCs w:val="24"/>
        </w:rPr>
        <w:t xml:space="preserve"> (пресс-центр) «Журналистика», «Мир психологии», «Английский язык. «Комикс-тайм», «Английский язык. </w:t>
      </w:r>
      <w:proofErr w:type="spellStart"/>
      <w:r w:rsidRPr="00A3108F">
        <w:rPr>
          <w:rFonts w:ascii="Times New Roman" w:hAnsi="Times New Roman" w:cs="Times New Roman"/>
          <w:sz w:val="24"/>
          <w:szCs w:val="24"/>
        </w:rPr>
        <w:t>MultiEnglish</w:t>
      </w:r>
      <w:proofErr w:type="spellEnd"/>
      <w:r w:rsidRPr="00A3108F">
        <w:rPr>
          <w:rFonts w:ascii="Times New Roman" w:hAnsi="Times New Roman" w:cs="Times New Roman"/>
          <w:sz w:val="24"/>
          <w:szCs w:val="24"/>
        </w:rPr>
        <w:t>», «</w:t>
      </w:r>
      <w:proofErr w:type="spellStart"/>
      <w:r w:rsidRPr="00A3108F">
        <w:rPr>
          <w:rFonts w:ascii="Times New Roman" w:hAnsi="Times New Roman" w:cs="Times New Roman"/>
          <w:sz w:val="24"/>
          <w:szCs w:val="24"/>
        </w:rPr>
        <w:t>Engleash</w:t>
      </w:r>
      <w:proofErr w:type="spellEnd"/>
      <w:r w:rsidRPr="00A3108F">
        <w:rPr>
          <w:rFonts w:ascii="Times New Roman" w:hAnsi="Times New Roman" w:cs="Times New Roman"/>
          <w:sz w:val="24"/>
          <w:szCs w:val="24"/>
        </w:rPr>
        <w:t>», «Академия лидера».</w:t>
      </w:r>
    </w:p>
    <w:p w:rsidR="006A2062" w:rsidRPr="00A3108F" w:rsidRDefault="006A2062" w:rsidP="002E4822">
      <w:pPr>
        <w:numPr>
          <w:ilvl w:val="0"/>
          <w:numId w:val="12"/>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Художественная (Студия АРТ) – Арт-студия «Волшебная кисть», «Живая музыка», «Живопись».</w:t>
      </w:r>
    </w:p>
    <w:p w:rsidR="006A2062" w:rsidRPr="00A3108F" w:rsidRDefault="006A2062" w:rsidP="002E4822">
      <w:pPr>
        <w:numPr>
          <w:ilvl w:val="0"/>
          <w:numId w:val="12"/>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Физкультурно-спортивная - «</w:t>
      </w:r>
      <w:proofErr w:type="spellStart"/>
      <w:r w:rsidRPr="00A3108F">
        <w:rPr>
          <w:rFonts w:ascii="Times New Roman" w:hAnsi="Times New Roman" w:cs="Times New Roman"/>
          <w:sz w:val="24"/>
          <w:szCs w:val="24"/>
        </w:rPr>
        <w:t>Суолдьут</w:t>
      </w:r>
      <w:proofErr w:type="spellEnd"/>
      <w:r w:rsidRPr="00A3108F">
        <w:rPr>
          <w:rFonts w:ascii="Times New Roman" w:hAnsi="Times New Roman" w:cs="Times New Roman"/>
          <w:sz w:val="24"/>
          <w:szCs w:val="24"/>
        </w:rPr>
        <w:t>».</w:t>
      </w:r>
    </w:p>
    <w:p w:rsidR="006A2062" w:rsidRPr="00A3108F" w:rsidRDefault="006A2062" w:rsidP="002E4822">
      <w:pPr>
        <w:numPr>
          <w:ilvl w:val="0"/>
          <w:numId w:val="12"/>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Техническая (</w:t>
      </w:r>
      <w:proofErr w:type="spellStart"/>
      <w:r w:rsidRPr="00A3108F">
        <w:rPr>
          <w:rFonts w:ascii="Times New Roman" w:hAnsi="Times New Roman" w:cs="Times New Roman"/>
          <w:sz w:val="24"/>
          <w:szCs w:val="24"/>
        </w:rPr>
        <w:t>Предкванториум</w:t>
      </w:r>
      <w:proofErr w:type="spellEnd"/>
      <w:r w:rsidRPr="00A3108F">
        <w:rPr>
          <w:rFonts w:ascii="Times New Roman" w:hAnsi="Times New Roman" w:cs="Times New Roman"/>
          <w:sz w:val="24"/>
          <w:szCs w:val="24"/>
        </w:rPr>
        <w:t>) – «Робототехника», «3</w:t>
      </w:r>
      <w:r w:rsidRPr="00A3108F">
        <w:rPr>
          <w:rFonts w:ascii="Times New Roman" w:hAnsi="Times New Roman" w:cs="Times New Roman"/>
          <w:sz w:val="24"/>
          <w:szCs w:val="24"/>
          <w:lang w:val="en-US"/>
        </w:rPr>
        <w:t>d</w:t>
      </w:r>
      <w:r w:rsidRPr="00A3108F">
        <w:rPr>
          <w:rFonts w:ascii="Times New Roman" w:hAnsi="Times New Roman" w:cs="Times New Roman"/>
          <w:sz w:val="24"/>
          <w:szCs w:val="24"/>
        </w:rPr>
        <w:t xml:space="preserve"> моделирование»</w:t>
      </w:r>
    </w:p>
    <w:p w:rsidR="006A2062" w:rsidRPr="00A3108F" w:rsidRDefault="006A2062" w:rsidP="002E4822">
      <w:pPr>
        <w:numPr>
          <w:ilvl w:val="0"/>
          <w:numId w:val="12"/>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Естественнонаучная - «Среда обитания».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Центре «Сосновый бор» созданы такие условия, в которых ребенок любого возраста сумел бы максимально раскрыть свою индивидуальность, реализовать желания и способности, понять своё место в жизни, семье и обществе. Дополнительное образование позволяет осуществлять развитие задатков и способностей личности ребенка, так как взрослые и дети реализуют деятельность вместе творчески, с использованием международных форм обучения. На каждой смене активно ведется проектная деятельность, где задействованы все участники образовательного процесса. </w:t>
      </w:r>
    </w:p>
    <w:p w:rsidR="00747C7B" w:rsidRPr="00A3108F" w:rsidRDefault="00747C7B"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ab/>
        <w:t>Педагоги обладают высоким уровнем профессиональных и психолого-педагогических знаний, активно используют в своей работе как традиционные, так и современные педагогические технологии.</w:t>
      </w:r>
      <w:r w:rsidRPr="00A3108F">
        <w:rPr>
          <w:rFonts w:ascii="Times New Roman" w:hAnsi="Times New Roman" w:cs="Times New Roman"/>
          <w:sz w:val="24"/>
          <w:szCs w:val="24"/>
          <w:lang w:val="sah-RU"/>
        </w:rPr>
        <w:t xml:space="preserve"> Педагоги </w:t>
      </w:r>
      <w:r w:rsidRPr="00A3108F">
        <w:rPr>
          <w:rFonts w:ascii="Times New Roman" w:hAnsi="Times New Roman" w:cs="Times New Roman"/>
          <w:sz w:val="24"/>
          <w:szCs w:val="24"/>
        </w:rPr>
        <w:t>включают в учебные программы компоненты международного стандарта.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b/>
          <w:sz w:val="24"/>
          <w:szCs w:val="24"/>
          <w:lang w:val="sah-RU"/>
        </w:rPr>
      </w:pPr>
      <w:r w:rsidRPr="00A3108F">
        <w:rPr>
          <w:rFonts w:ascii="Times New Roman" w:hAnsi="Times New Roman" w:cs="Times New Roman"/>
          <w:sz w:val="24"/>
          <w:szCs w:val="24"/>
        </w:rPr>
        <w:tab/>
      </w:r>
      <w:proofErr w:type="gramStart"/>
      <w:r w:rsidRPr="00A3108F">
        <w:rPr>
          <w:rFonts w:ascii="Times New Roman" w:hAnsi="Times New Roman" w:cs="Times New Roman"/>
          <w:b/>
          <w:sz w:val="24"/>
          <w:szCs w:val="24"/>
        </w:rPr>
        <w:t>За</w:t>
      </w:r>
      <w:r w:rsidR="00172774">
        <w:rPr>
          <w:rFonts w:ascii="Times New Roman" w:hAnsi="Times New Roman" w:cs="Times New Roman"/>
          <w:b/>
          <w:sz w:val="24"/>
          <w:szCs w:val="24"/>
          <w:lang w:val="sah-RU"/>
        </w:rPr>
        <w:t xml:space="preserve"> </w:t>
      </w:r>
      <w:r w:rsidRPr="00A3108F">
        <w:rPr>
          <w:rFonts w:ascii="Times New Roman" w:hAnsi="Times New Roman" w:cs="Times New Roman"/>
          <w:b/>
          <w:sz w:val="24"/>
          <w:szCs w:val="24"/>
          <w:lang w:val="sah-RU"/>
        </w:rPr>
        <w:t xml:space="preserve"> год</w:t>
      </w:r>
      <w:proofErr w:type="gramEnd"/>
      <w:r w:rsidRPr="00A3108F">
        <w:rPr>
          <w:rFonts w:ascii="Times New Roman" w:hAnsi="Times New Roman" w:cs="Times New Roman"/>
          <w:b/>
          <w:sz w:val="24"/>
          <w:szCs w:val="24"/>
          <w:lang w:val="sah-RU"/>
        </w:rPr>
        <w:t xml:space="preserve"> Центром </w:t>
      </w:r>
      <w:r w:rsidRPr="00A3108F">
        <w:rPr>
          <w:rFonts w:ascii="Times New Roman" w:hAnsi="Times New Roman" w:cs="Times New Roman"/>
          <w:b/>
          <w:sz w:val="24"/>
          <w:szCs w:val="24"/>
        </w:rPr>
        <w:t xml:space="preserve">«Сосновый бор» </w:t>
      </w:r>
      <w:r w:rsidRPr="00A3108F">
        <w:rPr>
          <w:rFonts w:ascii="Times New Roman" w:hAnsi="Times New Roman" w:cs="Times New Roman"/>
          <w:b/>
          <w:sz w:val="24"/>
          <w:szCs w:val="24"/>
          <w:lang w:val="sah-RU"/>
        </w:rPr>
        <w:t xml:space="preserve">детям и их законным представителям </w:t>
      </w:r>
      <w:r w:rsidRPr="00A3108F">
        <w:rPr>
          <w:rFonts w:ascii="Times New Roman" w:hAnsi="Times New Roman" w:cs="Times New Roman"/>
          <w:b/>
          <w:sz w:val="24"/>
          <w:szCs w:val="24"/>
        </w:rPr>
        <w:t>было предложены 21 тематическая программа профильных смен и мероприятий</w:t>
      </w:r>
      <w:r w:rsidRPr="00A3108F">
        <w:rPr>
          <w:rFonts w:ascii="Times New Roman" w:hAnsi="Times New Roman" w:cs="Times New Roman"/>
          <w:b/>
          <w:sz w:val="24"/>
          <w:szCs w:val="24"/>
          <w:lang w:val="sah-RU"/>
        </w:rPr>
        <w:t>.</w:t>
      </w:r>
    </w:p>
    <w:p w:rsidR="006A2062" w:rsidRPr="00A3108F" w:rsidRDefault="006A2062" w:rsidP="002E4822">
      <w:pPr>
        <w:spacing w:after="0" w:line="240" w:lineRule="auto"/>
        <w:ind w:firstLine="567"/>
        <w:contextualSpacing/>
        <w:jc w:val="both"/>
        <w:rPr>
          <w:rFonts w:ascii="Times New Roman" w:hAnsi="Times New Roman" w:cs="Times New Roman"/>
          <w:b/>
          <w:sz w:val="24"/>
          <w:szCs w:val="24"/>
          <w:lang w:val="sah-RU"/>
        </w:rPr>
      </w:pPr>
    </w:p>
    <w:tbl>
      <w:tblPr>
        <w:tblStyle w:val="a5"/>
        <w:tblW w:w="9214" w:type="dxa"/>
        <w:tblInd w:w="250" w:type="dxa"/>
        <w:tblLayout w:type="fixed"/>
        <w:tblLook w:val="04A0" w:firstRow="1" w:lastRow="0" w:firstColumn="1" w:lastColumn="0" w:noHBand="0" w:noVBand="1"/>
      </w:tblPr>
      <w:tblGrid>
        <w:gridCol w:w="709"/>
        <w:gridCol w:w="4961"/>
        <w:gridCol w:w="3544"/>
      </w:tblGrid>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Наименование смены</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Дата проведения</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1.</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w:t>
            </w:r>
            <w:proofErr w:type="spellStart"/>
            <w:r w:rsidRPr="00A3108F">
              <w:rPr>
                <w:rFonts w:ascii="Times New Roman" w:hAnsi="Times New Roman" w:cs="Times New Roman"/>
                <w:color w:val="000000"/>
                <w:sz w:val="24"/>
                <w:szCs w:val="24"/>
              </w:rPr>
              <w:t>Профстарт</w:t>
            </w:r>
            <w:proofErr w:type="spellEnd"/>
            <w:r w:rsidRPr="00A3108F">
              <w:rPr>
                <w:rFonts w:ascii="Times New Roman" w:hAnsi="Times New Roman" w:cs="Times New Roman"/>
                <w:color w:val="000000"/>
                <w:sz w:val="24"/>
                <w:szCs w:val="24"/>
              </w:rPr>
              <w:t>»</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11.01-24.01.2019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2.</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"Лаборатория открытий"</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28.01- 06.01.2019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3.</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"Цифровая Якутия"</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11.02-24.02.2019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4.</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"Дети Арктики"</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26.02-07.03.2019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5.</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w:t>
            </w:r>
            <w:proofErr w:type="spellStart"/>
            <w:r w:rsidRPr="00A3108F">
              <w:rPr>
                <w:rFonts w:ascii="Times New Roman" w:hAnsi="Times New Roman" w:cs="Times New Roman"/>
                <w:color w:val="000000"/>
                <w:sz w:val="24"/>
                <w:szCs w:val="24"/>
              </w:rPr>
              <w:t>Экофест</w:t>
            </w:r>
            <w:proofErr w:type="spellEnd"/>
            <w:r w:rsidRPr="00A3108F">
              <w:rPr>
                <w:rFonts w:ascii="Times New Roman" w:hAnsi="Times New Roman" w:cs="Times New Roman"/>
                <w:color w:val="000000"/>
                <w:sz w:val="24"/>
                <w:szCs w:val="24"/>
              </w:rPr>
              <w:t>"</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11.03-20.03.2019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6.</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w:t>
            </w:r>
            <w:proofErr w:type="spellStart"/>
            <w:r w:rsidRPr="00A3108F">
              <w:rPr>
                <w:rFonts w:ascii="Times New Roman" w:hAnsi="Times New Roman" w:cs="Times New Roman"/>
                <w:color w:val="000000"/>
                <w:sz w:val="24"/>
                <w:szCs w:val="24"/>
              </w:rPr>
              <w:t>Сулус</w:t>
            </w:r>
            <w:proofErr w:type="spellEnd"/>
            <w:r w:rsidRPr="00A3108F">
              <w:rPr>
                <w:rFonts w:ascii="Times New Roman" w:hAnsi="Times New Roman" w:cs="Times New Roman"/>
                <w:color w:val="000000"/>
                <w:sz w:val="24"/>
                <w:szCs w:val="24"/>
              </w:rPr>
              <w:t xml:space="preserve"> </w:t>
            </w:r>
            <w:proofErr w:type="spellStart"/>
            <w:r w:rsidRPr="00A3108F">
              <w:rPr>
                <w:rFonts w:ascii="Times New Roman" w:hAnsi="Times New Roman" w:cs="Times New Roman"/>
                <w:color w:val="000000"/>
                <w:sz w:val="24"/>
                <w:szCs w:val="24"/>
              </w:rPr>
              <w:t>Start</w:t>
            </w:r>
            <w:proofErr w:type="spellEnd"/>
            <w:r w:rsidRPr="00A3108F">
              <w:rPr>
                <w:rFonts w:ascii="Times New Roman" w:hAnsi="Times New Roman" w:cs="Times New Roman"/>
                <w:color w:val="000000"/>
                <w:sz w:val="24"/>
                <w:szCs w:val="24"/>
              </w:rPr>
              <w:t>"</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25.03-07.04.2019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7.</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w:t>
            </w:r>
            <w:proofErr w:type="spellStart"/>
            <w:r w:rsidRPr="00A3108F">
              <w:rPr>
                <w:rFonts w:ascii="Times New Roman" w:hAnsi="Times New Roman" w:cs="Times New Roman"/>
                <w:color w:val="000000"/>
                <w:sz w:val="24"/>
                <w:szCs w:val="24"/>
              </w:rPr>
              <w:t>Cуолдьут</w:t>
            </w:r>
            <w:proofErr w:type="spellEnd"/>
            <w:r w:rsidRPr="00A3108F">
              <w:rPr>
                <w:rFonts w:ascii="Times New Roman" w:hAnsi="Times New Roman" w:cs="Times New Roman"/>
                <w:color w:val="000000"/>
                <w:sz w:val="24"/>
                <w:szCs w:val="24"/>
              </w:rPr>
              <w:t>"</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10.04-23.04.2019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8.</w:t>
            </w:r>
          </w:p>
        </w:tc>
        <w:tc>
          <w:tcPr>
            <w:tcW w:w="4961" w:type="dxa"/>
          </w:tcPr>
          <w:p w:rsidR="006A2062" w:rsidRPr="00A3108F" w:rsidRDefault="006A2062" w:rsidP="002E4822">
            <w:pPr>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 xml:space="preserve">«Вселенная </w:t>
            </w:r>
            <w:r w:rsidRPr="00A3108F">
              <w:rPr>
                <w:rFonts w:ascii="Times New Roman" w:hAnsi="Times New Roman" w:cs="Times New Roman"/>
                <w:sz w:val="24"/>
                <w:szCs w:val="24"/>
                <w:lang w:val="en-US"/>
              </w:rPr>
              <w:t>GEEK</w:t>
            </w:r>
            <w:r w:rsidRPr="00A3108F">
              <w:rPr>
                <w:rFonts w:ascii="Times New Roman" w:hAnsi="Times New Roman" w:cs="Times New Roman"/>
                <w:sz w:val="24"/>
                <w:szCs w:val="24"/>
              </w:rPr>
              <w:t>»</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31.05-20.06.2019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9.</w:t>
            </w:r>
          </w:p>
        </w:tc>
        <w:tc>
          <w:tcPr>
            <w:tcW w:w="4961" w:type="dxa"/>
          </w:tcPr>
          <w:p w:rsidR="006A2062" w:rsidRPr="00A3108F" w:rsidRDefault="006A2062" w:rsidP="002E4822">
            <w:pPr>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«Легенды танца»</w:t>
            </w:r>
          </w:p>
        </w:tc>
        <w:tc>
          <w:tcPr>
            <w:tcW w:w="3544" w:type="dxa"/>
            <w:vAlign w:val="center"/>
          </w:tcPr>
          <w:p w:rsidR="006A2062" w:rsidRPr="00A3108F" w:rsidRDefault="00EB2626" w:rsidP="002E4822">
            <w:pPr>
              <w:ind w:right="-108"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24</w:t>
            </w:r>
            <w:r w:rsidR="006A2062" w:rsidRPr="00A3108F">
              <w:rPr>
                <w:rFonts w:ascii="Times New Roman" w:hAnsi="Times New Roman" w:cs="Times New Roman"/>
                <w:sz w:val="24"/>
                <w:szCs w:val="24"/>
              </w:rPr>
              <w:t>.0</w:t>
            </w:r>
            <w:r w:rsidRPr="00A3108F">
              <w:rPr>
                <w:rFonts w:ascii="Times New Roman" w:hAnsi="Times New Roman" w:cs="Times New Roman"/>
                <w:sz w:val="24"/>
                <w:szCs w:val="24"/>
              </w:rPr>
              <w:t>6</w:t>
            </w:r>
            <w:r w:rsidR="006A2062" w:rsidRPr="00A3108F">
              <w:rPr>
                <w:rFonts w:ascii="Times New Roman" w:hAnsi="Times New Roman" w:cs="Times New Roman"/>
                <w:sz w:val="24"/>
                <w:szCs w:val="24"/>
              </w:rPr>
              <w:t>-</w:t>
            </w:r>
            <w:r w:rsidRPr="00A3108F">
              <w:rPr>
                <w:rFonts w:ascii="Times New Roman" w:hAnsi="Times New Roman" w:cs="Times New Roman"/>
                <w:sz w:val="24"/>
                <w:szCs w:val="24"/>
              </w:rPr>
              <w:t>14</w:t>
            </w:r>
            <w:r w:rsidR="006A2062" w:rsidRPr="00A3108F">
              <w:rPr>
                <w:rFonts w:ascii="Times New Roman" w:hAnsi="Times New Roman" w:cs="Times New Roman"/>
                <w:sz w:val="24"/>
                <w:szCs w:val="24"/>
              </w:rPr>
              <w:t>.0</w:t>
            </w:r>
            <w:r w:rsidRPr="00A3108F">
              <w:rPr>
                <w:rFonts w:ascii="Times New Roman" w:hAnsi="Times New Roman" w:cs="Times New Roman"/>
                <w:sz w:val="24"/>
                <w:szCs w:val="24"/>
              </w:rPr>
              <w:t>7</w:t>
            </w:r>
            <w:r w:rsidR="006A2062" w:rsidRPr="00A3108F">
              <w:rPr>
                <w:rFonts w:ascii="Times New Roman" w:hAnsi="Times New Roman" w:cs="Times New Roman"/>
                <w:sz w:val="24"/>
                <w:szCs w:val="24"/>
              </w:rPr>
              <w:t>.2019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ind w:right="-108" w:firstLine="34"/>
              <w:contextualSpacing/>
              <w:rPr>
                <w:rFonts w:ascii="Times New Roman" w:hAnsi="Times New Roman" w:cs="Times New Roman"/>
                <w:sz w:val="24"/>
                <w:szCs w:val="24"/>
              </w:rPr>
            </w:pPr>
            <w:r w:rsidRPr="00A3108F">
              <w:rPr>
                <w:rFonts w:ascii="Times New Roman" w:hAnsi="Times New Roman" w:cs="Times New Roman"/>
                <w:sz w:val="24"/>
                <w:szCs w:val="24"/>
              </w:rPr>
              <w:t>10.</w:t>
            </w:r>
          </w:p>
        </w:tc>
        <w:tc>
          <w:tcPr>
            <w:tcW w:w="4961" w:type="dxa"/>
          </w:tcPr>
          <w:p w:rsidR="006A2062" w:rsidRPr="00A3108F" w:rsidRDefault="006A2062" w:rsidP="002E4822">
            <w:pPr>
              <w:ind w:right="-108"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«Путешествие во времени» ДОЛ «Энергетик»</w:t>
            </w:r>
          </w:p>
        </w:tc>
        <w:tc>
          <w:tcPr>
            <w:tcW w:w="3544" w:type="dxa"/>
            <w:vAlign w:val="center"/>
          </w:tcPr>
          <w:p w:rsidR="006A2062" w:rsidRPr="00A3108F" w:rsidRDefault="006A2062" w:rsidP="002E4822">
            <w:pPr>
              <w:ind w:right="-108"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15.06- 05.07.2019</w:t>
            </w:r>
          </w:p>
        </w:tc>
      </w:tr>
      <w:tr w:rsidR="006A2062" w:rsidRPr="00A3108F" w:rsidTr="00D02772">
        <w:trPr>
          <w:trHeight w:val="335"/>
        </w:trPr>
        <w:tc>
          <w:tcPr>
            <w:tcW w:w="709" w:type="dxa"/>
            <w:vAlign w:val="center"/>
          </w:tcPr>
          <w:p w:rsidR="006A2062" w:rsidRPr="00A3108F" w:rsidRDefault="006A2062" w:rsidP="002E4822">
            <w:pPr>
              <w:widowControl w:val="0"/>
              <w:tabs>
                <w:tab w:val="left" w:pos="6400"/>
              </w:tabs>
              <w:autoSpaceDE w:val="0"/>
              <w:autoSpaceDN w:val="0"/>
              <w:adjustRightInd w:val="0"/>
              <w:contextualSpacing/>
              <w:rPr>
                <w:rFonts w:ascii="Times New Roman" w:hAnsi="Times New Roman" w:cs="Times New Roman"/>
                <w:sz w:val="24"/>
                <w:szCs w:val="24"/>
              </w:rPr>
            </w:pPr>
            <w:r w:rsidRPr="00A3108F">
              <w:rPr>
                <w:rFonts w:ascii="Times New Roman" w:hAnsi="Times New Roman" w:cs="Times New Roman"/>
                <w:sz w:val="24"/>
                <w:szCs w:val="24"/>
              </w:rPr>
              <w:t>11.</w:t>
            </w:r>
          </w:p>
        </w:tc>
        <w:tc>
          <w:tcPr>
            <w:tcW w:w="4961" w:type="dxa"/>
          </w:tcPr>
          <w:p w:rsidR="006A2062" w:rsidRPr="00A3108F" w:rsidRDefault="006A2062" w:rsidP="002E4822">
            <w:pPr>
              <w:contextualSpacing/>
              <w:rPr>
                <w:rFonts w:ascii="Times New Roman" w:hAnsi="Times New Roman" w:cs="Times New Roman"/>
                <w:color w:val="000000"/>
                <w:sz w:val="24"/>
                <w:szCs w:val="24"/>
              </w:rPr>
            </w:pPr>
            <w:r w:rsidRPr="00A3108F">
              <w:rPr>
                <w:rFonts w:ascii="Times New Roman" w:hAnsi="Times New Roman" w:cs="Times New Roman"/>
                <w:sz w:val="24"/>
                <w:szCs w:val="24"/>
              </w:rPr>
              <w:t>«Я-гражданин мира»</w:t>
            </w:r>
          </w:p>
        </w:tc>
        <w:tc>
          <w:tcPr>
            <w:tcW w:w="3544" w:type="dxa"/>
            <w:vAlign w:val="center"/>
          </w:tcPr>
          <w:p w:rsidR="006A2062" w:rsidRPr="00A3108F" w:rsidRDefault="00EB2626" w:rsidP="002E4822">
            <w:pPr>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17</w:t>
            </w:r>
            <w:r w:rsidR="006A2062" w:rsidRPr="00A3108F">
              <w:rPr>
                <w:rFonts w:ascii="Times New Roman" w:hAnsi="Times New Roman" w:cs="Times New Roman"/>
                <w:color w:val="000000"/>
                <w:sz w:val="24"/>
                <w:szCs w:val="24"/>
              </w:rPr>
              <w:t>.0</w:t>
            </w:r>
            <w:r w:rsidRPr="00A3108F">
              <w:rPr>
                <w:rFonts w:ascii="Times New Roman" w:hAnsi="Times New Roman" w:cs="Times New Roman"/>
                <w:color w:val="000000"/>
                <w:sz w:val="24"/>
                <w:szCs w:val="24"/>
              </w:rPr>
              <w:t>7</w:t>
            </w:r>
            <w:r w:rsidR="006A2062" w:rsidRPr="00A3108F">
              <w:rPr>
                <w:rFonts w:ascii="Times New Roman" w:hAnsi="Times New Roman" w:cs="Times New Roman"/>
                <w:color w:val="000000"/>
                <w:sz w:val="24"/>
                <w:szCs w:val="24"/>
              </w:rPr>
              <w:t>-</w:t>
            </w:r>
            <w:r w:rsidRPr="00A3108F">
              <w:rPr>
                <w:rFonts w:ascii="Times New Roman" w:hAnsi="Times New Roman" w:cs="Times New Roman"/>
                <w:color w:val="000000"/>
                <w:sz w:val="24"/>
                <w:szCs w:val="24"/>
              </w:rPr>
              <w:t>06</w:t>
            </w:r>
            <w:r w:rsidR="006A2062" w:rsidRPr="00A3108F">
              <w:rPr>
                <w:rFonts w:ascii="Times New Roman" w:hAnsi="Times New Roman" w:cs="Times New Roman"/>
                <w:color w:val="000000"/>
                <w:sz w:val="24"/>
                <w:szCs w:val="24"/>
              </w:rPr>
              <w:t>.0</w:t>
            </w:r>
            <w:r w:rsidRPr="00A3108F">
              <w:rPr>
                <w:rFonts w:ascii="Times New Roman" w:hAnsi="Times New Roman" w:cs="Times New Roman"/>
                <w:color w:val="000000"/>
                <w:sz w:val="24"/>
                <w:szCs w:val="24"/>
              </w:rPr>
              <w:t>8</w:t>
            </w:r>
            <w:r w:rsidR="006A2062" w:rsidRPr="00A3108F">
              <w:rPr>
                <w:rFonts w:ascii="Times New Roman" w:hAnsi="Times New Roman" w:cs="Times New Roman"/>
                <w:color w:val="000000"/>
                <w:sz w:val="24"/>
                <w:szCs w:val="24"/>
              </w:rPr>
              <w:t>.2019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contextualSpacing/>
              <w:rPr>
                <w:rFonts w:ascii="Times New Roman" w:hAnsi="Times New Roman" w:cs="Times New Roman"/>
                <w:sz w:val="24"/>
                <w:szCs w:val="24"/>
              </w:rPr>
            </w:pPr>
            <w:r w:rsidRPr="00A3108F">
              <w:rPr>
                <w:rFonts w:ascii="Times New Roman" w:hAnsi="Times New Roman" w:cs="Times New Roman"/>
                <w:sz w:val="24"/>
                <w:szCs w:val="24"/>
              </w:rPr>
              <w:t>12.</w:t>
            </w:r>
          </w:p>
        </w:tc>
        <w:tc>
          <w:tcPr>
            <w:tcW w:w="4961" w:type="dxa"/>
          </w:tcPr>
          <w:p w:rsidR="006A2062" w:rsidRPr="00A3108F" w:rsidRDefault="006A2062" w:rsidP="002E4822">
            <w:pPr>
              <w:contextualSpacing/>
              <w:rPr>
                <w:rFonts w:ascii="Times New Roman" w:hAnsi="Times New Roman" w:cs="Times New Roman"/>
                <w:color w:val="000000"/>
                <w:sz w:val="24"/>
                <w:szCs w:val="24"/>
              </w:rPr>
            </w:pPr>
            <w:r w:rsidRPr="00A3108F">
              <w:rPr>
                <w:rFonts w:ascii="Times New Roman" w:hAnsi="Times New Roman" w:cs="Times New Roman"/>
                <w:sz w:val="24"/>
                <w:szCs w:val="24"/>
              </w:rPr>
              <w:t xml:space="preserve">«Необычное в обычном» </w:t>
            </w:r>
            <w:r w:rsidRPr="00A3108F">
              <w:rPr>
                <w:rFonts w:ascii="Times New Roman" w:hAnsi="Times New Roman" w:cs="Times New Roman"/>
                <w:color w:val="000000"/>
                <w:sz w:val="24"/>
                <w:szCs w:val="24"/>
              </w:rPr>
              <w:t>ДОЛ «Энергетик»</w:t>
            </w:r>
          </w:p>
        </w:tc>
        <w:tc>
          <w:tcPr>
            <w:tcW w:w="3544" w:type="dxa"/>
            <w:vAlign w:val="center"/>
          </w:tcPr>
          <w:p w:rsidR="006A2062" w:rsidRPr="00A3108F" w:rsidRDefault="006A2062" w:rsidP="002E4822">
            <w:pPr>
              <w:contextualSpacing/>
              <w:jc w:val="center"/>
              <w:rPr>
                <w:rFonts w:ascii="Times New Roman" w:hAnsi="Times New Roman" w:cs="Times New Roman"/>
                <w:color w:val="000000"/>
                <w:sz w:val="24"/>
                <w:szCs w:val="24"/>
              </w:rPr>
            </w:pPr>
            <w:r w:rsidRPr="00A3108F">
              <w:rPr>
                <w:rFonts w:ascii="Times New Roman" w:hAnsi="Times New Roman" w:cs="Times New Roman"/>
                <w:sz w:val="24"/>
                <w:szCs w:val="24"/>
              </w:rPr>
              <w:t>10.07-30.07.2019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contextualSpacing/>
              <w:rPr>
                <w:rFonts w:ascii="Times New Roman" w:hAnsi="Times New Roman" w:cs="Times New Roman"/>
                <w:sz w:val="24"/>
                <w:szCs w:val="24"/>
              </w:rPr>
            </w:pPr>
            <w:r w:rsidRPr="00A3108F">
              <w:rPr>
                <w:rFonts w:ascii="Times New Roman" w:hAnsi="Times New Roman" w:cs="Times New Roman"/>
                <w:sz w:val="24"/>
                <w:szCs w:val="24"/>
              </w:rPr>
              <w:t>13.</w:t>
            </w:r>
          </w:p>
        </w:tc>
        <w:tc>
          <w:tcPr>
            <w:tcW w:w="4961" w:type="dxa"/>
          </w:tcPr>
          <w:p w:rsidR="006A2062" w:rsidRPr="00A3108F" w:rsidRDefault="006A2062" w:rsidP="002E4822">
            <w:pPr>
              <w:contextualSpacing/>
              <w:rPr>
                <w:rFonts w:ascii="Times New Roman" w:hAnsi="Times New Roman" w:cs="Times New Roman"/>
                <w:sz w:val="24"/>
                <w:szCs w:val="24"/>
              </w:rPr>
            </w:pPr>
            <w:r w:rsidRPr="00A3108F">
              <w:rPr>
                <w:rFonts w:ascii="Times New Roman" w:eastAsia="Times New Roman" w:hAnsi="Times New Roman" w:cs="Times New Roman"/>
                <w:sz w:val="24"/>
                <w:szCs w:val="24"/>
                <w:lang w:eastAsia="ru-RU"/>
              </w:rPr>
              <w:t>"Я инженер"</w:t>
            </w:r>
          </w:p>
        </w:tc>
        <w:tc>
          <w:tcPr>
            <w:tcW w:w="3544"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eastAsia="Times New Roman" w:hAnsi="Times New Roman" w:cs="Times New Roman"/>
                <w:sz w:val="24"/>
                <w:szCs w:val="24"/>
                <w:lang w:eastAsia="ru-RU"/>
              </w:rPr>
              <w:t>09.08-29.08.2019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contextualSpacing/>
              <w:rPr>
                <w:rFonts w:ascii="Times New Roman" w:hAnsi="Times New Roman" w:cs="Times New Roman"/>
                <w:sz w:val="24"/>
                <w:szCs w:val="24"/>
              </w:rPr>
            </w:pPr>
            <w:r w:rsidRPr="00A3108F">
              <w:rPr>
                <w:rFonts w:ascii="Times New Roman" w:hAnsi="Times New Roman" w:cs="Times New Roman"/>
                <w:sz w:val="24"/>
                <w:szCs w:val="24"/>
              </w:rPr>
              <w:t>14.</w:t>
            </w:r>
          </w:p>
        </w:tc>
        <w:tc>
          <w:tcPr>
            <w:tcW w:w="4961" w:type="dxa"/>
          </w:tcPr>
          <w:p w:rsidR="006A2062" w:rsidRPr="00A3108F" w:rsidRDefault="006A2062" w:rsidP="002E4822">
            <w:pPr>
              <w:contextualSpacing/>
              <w:rPr>
                <w:rFonts w:ascii="Times New Roman" w:hAnsi="Times New Roman" w:cs="Times New Roman"/>
                <w:sz w:val="24"/>
                <w:szCs w:val="24"/>
              </w:rPr>
            </w:pPr>
            <w:r w:rsidRPr="00A3108F">
              <w:rPr>
                <w:rFonts w:ascii="Times New Roman" w:eastAsia="Times New Roman" w:hAnsi="Times New Roman" w:cs="Times New Roman"/>
                <w:sz w:val="24"/>
                <w:szCs w:val="24"/>
                <w:lang w:eastAsia="ru-RU"/>
              </w:rPr>
              <w:t xml:space="preserve">«Вселенная МАРВЕЛ» </w:t>
            </w:r>
            <w:r w:rsidRPr="00A3108F">
              <w:rPr>
                <w:rFonts w:ascii="Times New Roman" w:hAnsi="Times New Roman" w:cs="Times New Roman"/>
                <w:color w:val="000000"/>
                <w:sz w:val="24"/>
                <w:szCs w:val="24"/>
              </w:rPr>
              <w:t>ДОЛ «Энергетик»</w:t>
            </w:r>
          </w:p>
        </w:tc>
        <w:tc>
          <w:tcPr>
            <w:tcW w:w="3544"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04.08-24.08.2019</w:t>
            </w:r>
          </w:p>
        </w:tc>
      </w:tr>
      <w:tr w:rsidR="006A2062" w:rsidRPr="00A3108F" w:rsidTr="00D02772">
        <w:tc>
          <w:tcPr>
            <w:tcW w:w="709" w:type="dxa"/>
            <w:vAlign w:val="center"/>
          </w:tcPr>
          <w:p w:rsidR="006A2062" w:rsidRPr="00A3108F" w:rsidRDefault="006A2062" w:rsidP="002E4822">
            <w:pPr>
              <w:widowControl w:val="0"/>
              <w:tabs>
                <w:tab w:val="left" w:pos="6400"/>
              </w:tabs>
              <w:autoSpaceDE w:val="0"/>
              <w:autoSpaceDN w:val="0"/>
              <w:adjustRightInd w:val="0"/>
              <w:contextualSpacing/>
              <w:rPr>
                <w:rFonts w:ascii="Times New Roman" w:hAnsi="Times New Roman" w:cs="Times New Roman"/>
                <w:sz w:val="24"/>
                <w:szCs w:val="24"/>
              </w:rPr>
            </w:pPr>
            <w:r w:rsidRPr="00A3108F">
              <w:rPr>
                <w:rFonts w:ascii="Times New Roman" w:hAnsi="Times New Roman" w:cs="Times New Roman"/>
                <w:sz w:val="24"/>
                <w:szCs w:val="24"/>
              </w:rPr>
              <w:t>15.</w:t>
            </w:r>
          </w:p>
        </w:tc>
        <w:tc>
          <w:tcPr>
            <w:tcW w:w="4961" w:type="dxa"/>
          </w:tcPr>
          <w:p w:rsidR="006A2062" w:rsidRPr="00A3108F" w:rsidRDefault="006A2062" w:rsidP="002E4822">
            <w:pPr>
              <w:contextualSpacing/>
              <w:rPr>
                <w:rFonts w:ascii="Times New Roman" w:hAnsi="Times New Roman" w:cs="Times New Roman"/>
                <w:color w:val="000000"/>
                <w:sz w:val="24"/>
                <w:szCs w:val="24"/>
              </w:rPr>
            </w:pPr>
            <w:r w:rsidRPr="00A3108F">
              <w:rPr>
                <w:rFonts w:ascii="Times New Roman" w:hAnsi="Times New Roman" w:cs="Times New Roman"/>
                <w:sz w:val="24"/>
                <w:szCs w:val="24"/>
              </w:rPr>
              <w:t>«Цифровое поколение»</w:t>
            </w:r>
          </w:p>
        </w:tc>
        <w:tc>
          <w:tcPr>
            <w:tcW w:w="3544" w:type="dxa"/>
            <w:vAlign w:val="center"/>
          </w:tcPr>
          <w:p w:rsidR="006A2062" w:rsidRPr="00A3108F" w:rsidRDefault="006A2062" w:rsidP="002E4822">
            <w:pPr>
              <w:contextualSpacing/>
              <w:jc w:val="center"/>
              <w:rPr>
                <w:rFonts w:ascii="Times New Roman" w:hAnsi="Times New Roman" w:cs="Times New Roman"/>
                <w:color w:val="000000"/>
                <w:sz w:val="24"/>
                <w:szCs w:val="24"/>
              </w:rPr>
            </w:pPr>
            <w:r w:rsidRPr="00A3108F">
              <w:rPr>
                <w:rFonts w:ascii="Times New Roman" w:hAnsi="Times New Roman" w:cs="Times New Roman"/>
                <w:sz w:val="24"/>
                <w:szCs w:val="24"/>
              </w:rPr>
              <w:t>08.10-28.10.2019</w:t>
            </w:r>
          </w:p>
        </w:tc>
      </w:tr>
    </w:tbl>
    <w:p w:rsidR="006A2062" w:rsidRDefault="006A2062" w:rsidP="002E4822">
      <w:pPr>
        <w:spacing w:after="0" w:line="240" w:lineRule="auto"/>
        <w:contextualSpacing/>
        <w:jc w:val="center"/>
        <w:rPr>
          <w:rFonts w:ascii="Times New Roman" w:hAnsi="Times New Roman" w:cs="Times New Roman"/>
          <w:sz w:val="24"/>
          <w:szCs w:val="24"/>
        </w:rPr>
      </w:pPr>
    </w:p>
    <w:p w:rsidR="00172774" w:rsidRPr="00A3108F" w:rsidRDefault="00172774" w:rsidP="002E4822">
      <w:pPr>
        <w:spacing w:after="0" w:line="240" w:lineRule="auto"/>
        <w:contextualSpacing/>
        <w:jc w:val="center"/>
        <w:rPr>
          <w:rFonts w:ascii="Times New Roman" w:hAnsi="Times New Roman" w:cs="Times New Roman"/>
          <w:sz w:val="24"/>
          <w:szCs w:val="24"/>
        </w:rPr>
      </w:pPr>
    </w:p>
    <w:p w:rsidR="00747C7B" w:rsidRPr="00A3108F" w:rsidRDefault="00747C7B" w:rsidP="002E4822">
      <w:pPr>
        <w:spacing w:after="0" w:line="240" w:lineRule="auto"/>
        <w:contextualSpacing/>
        <w:jc w:val="center"/>
        <w:rPr>
          <w:rFonts w:ascii="Times New Roman" w:hAnsi="Times New Roman" w:cs="Times New Roman"/>
          <w:sz w:val="24"/>
          <w:szCs w:val="24"/>
        </w:rPr>
      </w:pPr>
    </w:p>
    <w:tbl>
      <w:tblPr>
        <w:tblW w:w="9214" w:type="dxa"/>
        <w:tblInd w:w="250" w:type="dxa"/>
        <w:tblLook w:val="04A0" w:firstRow="1" w:lastRow="0" w:firstColumn="1" w:lastColumn="0" w:noHBand="0" w:noVBand="1"/>
      </w:tblPr>
      <w:tblGrid>
        <w:gridCol w:w="709"/>
        <w:gridCol w:w="4961"/>
        <w:gridCol w:w="3544"/>
      </w:tblGrid>
      <w:tr w:rsidR="006A2062" w:rsidRPr="00A3108F" w:rsidTr="00D02772">
        <w:trPr>
          <w:trHeight w:val="31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062" w:rsidRPr="00A3108F" w:rsidRDefault="006A2062" w:rsidP="002E4822">
            <w:pPr>
              <w:spacing w:after="0" w:line="240" w:lineRule="auto"/>
              <w:contextualSpacing/>
              <w:jc w:val="center"/>
              <w:rPr>
                <w:rFonts w:ascii="Times New Roman" w:eastAsia="Times New Roman" w:hAnsi="Times New Roman" w:cs="Times New Roman"/>
                <w:b/>
                <w:bCs/>
                <w:color w:val="000000"/>
                <w:sz w:val="24"/>
                <w:szCs w:val="24"/>
                <w:lang w:eastAsia="ru-RU"/>
              </w:rPr>
            </w:pPr>
            <w:r w:rsidRPr="00A3108F">
              <w:rPr>
                <w:rFonts w:ascii="Times New Roman" w:eastAsia="Times New Roman" w:hAnsi="Times New Roman" w:cs="Times New Roman"/>
                <w:b/>
                <w:bCs/>
                <w:color w:val="000000"/>
                <w:sz w:val="24"/>
                <w:szCs w:val="24"/>
                <w:lang w:eastAsia="ru-RU"/>
              </w:rPr>
              <w:lastRenderedPageBreak/>
              <w:t>№</w:t>
            </w:r>
          </w:p>
        </w:tc>
        <w:tc>
          <w:tcPr>
            <w:tcW w:w="4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Название мероприятия</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Дата проведения</w:t>
            </w:r>
          </w:p>
        </w:tc>
      </w:tr>
      <w:tr w:rsidR="006A2062" w:rsidRPr="00A3108F" w:rsidTr="00D02772">
        <w:trPr>
          <w:trHeight w:val="276"/>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6A2062" w:rsidRPr="00A3108F" w:rsidRDefault="006A2062" w:rsidP="002E4822">
            <w:pPr>
              <w:spacing w:after="0" w:line="240" w:lineRule="auto"/>
              <w:contextualSpacing/>
              <w:rPr>
                <w:rFonts w:ascii="Times New Roman" w:eastAsia="Times New Roman" w:hAnsi="Times New Roman" w:cs="Times New Roman"/>
                <w:b/>
                <w:bCs/>
                <w:color w:val="000000"/>
                <w:sz w:val="24"/>
                <w:szCs w:val="24"/>
                <w:lang w:eastAsia="ru-RU"/>
              </w:rPr>
            </w:pPr>
          </w:p>
        </w:tc>
        <w:tc>
          <w:tcPr>
            <w:tcW w:w="4961" w:type="dxa"/>
            <w:vMerge/>
            <w:tcBorders>
              <w:top w:val="single" w:sz="4" w:space="0" w:color="auto"/>
              <w:left w:val="single" w:sz="4" w:space="0" w:color="auto"/>
              <w:bottom w:val="single" w:sz="4" w:space="0" w:color="000000"/>
              <w:right w:val="single" w:sz="4" w:space="0" w:color="auto"/>
            </w:tcBorders>
            <w:vAlign w:val="center"/>
            <w:hideMark/>
          </w:tcPr>
          <w:p w:rsidR="006A2062" w:rsidRPr="00A3108F" w:rsidRDefault="006A2062" w:rsidP="002E4822">
            <w:pPr>
              <w:spacing w:after="0" w:line="240" w:lineRule="auto"/>
              <w:contextualSpacing/>
              <w:rPr>
                <w:rFonts w:ascii="Times New Roman" w:eastAsia="Times New Roman" w:hAnsi="Times New Roman" w:cs="Times New Roman"/>
                <w:bCs/>
                <w:color w:val="000000"/>
                <w:sz w:val="24"/>
                <w:szCs w:val="24"/>
                <w:lang w:eastAsia="ru-RU"/>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6A2062" w:rsidRPr="00A3108F" w:rsidRDefault="006A2062" w:rsidP="002E4822">
            <w:pPr>
              <w:spacing w:after="0" w:line="240" w:lineRule="auto"/>
              <w:contextualSpacing/>
              <w:rPr>
                <w:rFonts w:ascii="Times New Roman" w:eastAsia="Times New Roman" w:hAnsi="Times New Roman" w:cs="Times New Roman"/>
                <w:bCs/>
                <w:color w:val="000000"/>
                <w:sz w:val="24"/>
                <w:szCs w:val="24"/>
                <w:lang w:eastAsia="ru-RU"/>
              </w:rPr>
            </w:pPr>
          </w:p>
        </w:tc>
      </w:tr>
      <w:tr w:rsidR="006A2062" w:rsidRPr="00A3108F" w:rsidTr="00D02772">
        <w:trPr>
          <w:trHeight w:val="23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1</w:t>
            </w:r>
          </w:p>
        </w:tc>
        <w:tc>
          <w:tcPr>
            <w:tcW w:w="4961"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Региональный этап всероссийских олимпиад</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11.01 – 20.01.2019</w:t>
            </w:r>
          </w:p>
        </w:tc>
      </w:tr>
      <w:tr w:rsidR="006A2062" w:rsidRPr="00A3108F" w:rsidTr="00D02772">
        <w:trPr>
          <w:trHeight w:val="228"/>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Президентские игры и состязания</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31.05 – 10.06.2019</w:t>
            </w:r>
          </w:p>
        </w:tc>
      </w:tr>
      <w:tr w:rsidR="006A2062" w:rsidRPr="00A3108F" w:rsidTr="00D02772">
        <w:trPr>
          <w:trHeight w:val="218"/>
        </w:trPr>
        <w:tc>
          <w:tcPr>
            <w:tcW w:w="709" w:type="dxa"/>
            <w:tcBorders>
              <w:top w:val="nil"/>
              <w:left w:val="single" w:sz="4" w:space="0" w:color="auto"/>
              <w:bottom w:val="nil"/>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3</w:t>
            </w:r>
          </w:p>
        </w:tc>
        <w:tc>
          <w:tcPr>
            <w:tcW w:w="4961" w:type="dxa"/>
            <w:tcBorders>
              <w:top w:val="nil"/>
              <w:left w:val="nil"/>
              <w:bottom w:val="single" w:sz="4" w:space="0" w:color="auto"/>
              <w:right w:val="single" w:sz="4" w:space="0" w:color="auto"/>
            </w:tcBorders>
            <w:shd w:val="clear" w:color="auto" w:fill="auto"/>
            <w:vAlign w:val="center"/>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Регион 14</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11.06 – 20.06.2019</w:t>
            </w:r>
          </w:p>
        </w:tc>
      </w:tr>
      <w:tr w:rsidR="006A2062" w:rsidRPr="00A3108F" w:rsidTr="00D0277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4</w:t>
            </w:r>
          </w:p>
        </w:tc>
        <w:tc>
          <w:tcPr>
            <w:tcW w:w="4961"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Международный обмен школьниками</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05.07 – 14.07.2019</w:t>
            </w:r>
          </w:p>
        </w:tc>
      </w:tr>
      <w:tr w:rsidR="006A2062" w:rsidRPr="00A3108F" w:rsidTr="00D02772">
        <w:trPr>
          <w:trHeight w:val="184"/>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5</w:t>
            </w:r>
          </w:p>
        </w:tc>
        <w:tc>
          <w:tcPr>
            <w:tcW w:w="4961"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 xml:space="preserve">Опыт поколений </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23.09 – 06.10.2019</w:t>
            </w:r>
          </w:p>
        </w:tc>
      </w:tr>
      <w:tr w:rsidR="006A2062" w:rsidRPr="00A3108F" w:rsidTr="00D02772">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6</w:t>
            </w:r>
          </w:p>
        </w:tc>
        <w:tc>
          <w:tcPr>
            <w:tcW w:w="4961"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Ёлка Главы РС(Я) и Кремлевская Ёлка</w:t>
            </w:r>
          </w:p>
        </w:tc>
        <w:tc>
          <w:tcPr>
            <w:tcW w:w="3544" w:type="dxa"/>
            <w:tcBorders>
              <w:top w:val="nil"/>
              <w:left w:val="nil"/>
              <w:bottom w:val="single" w:sz="4" w:space="0" w:color="auto"/>
              <w:right w:val="single" w:sz="4" w:space="0" w:color="auto"/>
            </w:tcBorders>
            <w:shd w:val="clear" w:color="auto" w:fill="auto"/>
            <w:vAlign w:val="bottom"/>
            <w:hideMark/>
          </w:tcPr>
          <w:p w:rsidR="006A2062" w:rsidRPr="00A3108F" w:rsidRDefault="006A2062" w:rsidP="002E4822">
            <w:pPr>
              <w:spacing w:after="0" w:line="240" w:lineRule="auto"/>
              <w:contextualSpacing/>
              <w:jc w:val="center"/>
              <w:rPr>
                <w:rFonts w:ascii="Times New Roman" w:eastAsia="Times New Roman" w:hAnsi="Times New Roman" w:cs="Times New Roman"/>
                <w:color w:val="000000"/>
                <w:sz w:val="24"/>
                <w:szCs w:val="24"/>
                <w:lang w:eastAsia="ru-RU"/>
              </w:rPr>
            </w:pPr>
            <w:r w:rsidRPr="00A3108F">
              <w:rPr>
                <w:rFonts w:ascii="Times New Roman" w:eastAsia="Times New Roman" w:hAnsi="Times New Roman" w:cs="Times New Roman"/>
                <w:color w:val="000000"/>
                <w:sz w:val="24"/>
                <w:szCs w:val="24"/>
                <w:lang w:eastAsia="ru-RU"/>
              </w:rPr>
              <w:t xml:space="preserve">22.12 – 27.12.2019 </w:t>
            </w:r>
          </w:p>
        </w:tc>
      </w:tr>
    </w:tbl>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p>
    <w:p w:rsidR="009A05C2" w:rsidRPr="00A3108F" w:rsidRDefault="009A05C2"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Художественное направление</w:t>
      </w: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w:t>
      </w:r>
      <w:proofErr w:type="spellStart"/>
      <w:r w:rsidRPr="00A3108F">
        <w:rPr>
          <w:rFonts w:ascii="Times New Roman" w:hAnsi="Times New Roman" w:cs="Times New Roman"/>
          <w:b/>
          <w:sz w:val="24"/>
          <w:szCs w:val="24"/>
        </w:rPr>
        <w:t>СулусStar</w:t>
      </w:r>
      <w:proofErr w:type="spellEnd"/>
      <w:r w:rsidRPr="00A3108F">
        <w:rPr>
          <w:rFonts w:ascii="Times New Roman" w:hAnsi="Times New Roman" w:cs="Times New Roman"/>
          <w:b/>
          <w:sz w:val="24"/>
          <w:szCs w:val="24"/>
        </w:rPr>
        <w:t>»</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25 марта по 7 апреля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создание условий для всестороннего развития личности участников путем вовлечения их в творческую, познавательную и проектную деятельность.</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Краткое содержание: За время смены «</w:t>
      </w:r>
      <w:proofErr w:type="spellStart"/>
      <w:r w:rsidRPr="00A3108F">
        <w:rPr>
          <w:rFonts w:ascii="Times New Roman" w:hAnsi="Times New Roman" w:cs="Times New Roman"/>
          <w:sz w:val="24"/>
          <w:szCs w:val="24"/>
        </w:rPr>
        <w:t>СулусStar</w:t>
      </w:r>
      <w:proofErr w:type="spellEnd"/>
      <w:r w:rsidRPr="00A3108F">
        <w:rPr>
          <w:rFonts w:ascii="Times New Roman" w:hAnsi="Times New Roman" w:cs="Times New Roman"/>
          <w:sz w:val="24"/>
          <w:szCs w:val="24"/>
        </w:rPr>
        <w:t xml:space="preserve">» ребята углубленно занимались по музыке от студентов Музыкального колледжа по направлениям: клавишные; электрогитара; эстрадный вокал; акустическая гитара. Состоялись  уроки танца от </w:t>
      </w:r>
      <w:proofErr w:type="spellStart"/>
      <w:r w:rsidRPr="00A3108F">
        <w:rPr>
          <w:rFonts w:ascii="Times New Roman" w:hAnsi="Times New Roman" w:cs="Times New Roman"/>
          <w:i/>
          <w:iCs/>
          <w:sz w:val="24"/>
          <w:szCs w:val="24"/>
        </w:rPr>
        <w:t>Сарданы</w:t>
      </w:r>
      <w:proofErr w:type="spellEnd"/>
      <w:r w:rsidRPr="00A3108F">
        <w:rPr>
          <w:rFonts w:ascii="Times New Roman" w:hAnsi="Times New Roman" w:cs="Times New Roman"/>
          <w:i/>
          <w:iCs/>
          <w:sz w:val="24"/>
          <w:szCs w:val="24"/>
        </w:rPr>
        <w:t xml:space="preserve"> </w:t>
      </w:r>
      <w:proofErr w:type="spellStart"/>
      <w:r w:rsidRPr="00A3108F">
        <w:rPr>
          <w:rFonts w:ascii="Times New Roman" w:hAnsi="Times New Roman" w:cs="Times New Roman"/>
          <w:i/>
          <w:iCs/>
          <w:sz w:val="24"/>
          <w:szCs w:val="24"/>
        </w:rPr>
        <w:t>Эверстовой</w:t>
      </w:r>
      <w:proofErr w:type="spellEnd"/>
      <w:r w:rsidRPr="00A3108F">
        <w:rPr>
          <w:rFonts w:ascii="Times New Roman" w:hAnsi="Times New Roman" w:cs="Times New Roman"/>
          <w:sz w:val="24"/>
          <w:szCs w:val="24"/>
        </w:rPr>
        <w:t>, вожатой и преподавателя школы танцев «</w:t>
      </w:r>
      <w:proofErr w:type="spellStart"/>
      <w:r w:rsidRPr="00A3108F">
        <w:rPr>
          <w:rFonts w:ascii="Times New Roman" w:hAnsi="Times New Roman" w:cs="Times New Roman"/>
          <w:sz w:val="24"/>
          <w:szCs w:val="24"/>
        </w:rPr>
        <w:t>Level</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up</w:t>
      </w:r>
      <w:proofErr w:type="spellEnd"/>
      <w:r w:rsidRPr="00A3108F">
        <w:rPr>
          <w:rFonts w:ascii="Times New Roman" w:hAnsi="Times New Roman" w:cs="Times New Roman"/>
          <w:sz w:val="24"/>
          <w:szCs w:val="24"/>
        </w:rPr>
        <w:t>».  Ребята разделились  по «Лейблам» для проектной работы музыкального направления вместе с педагогами дополнительного образования Центра. Состоялись конкурсы «Битва хоров», «</w:t>
      </w:r>
      <w:proofErr w:type="spellStart"/>
      <w:r w:rsidRPr="00A3108F">
        <w:rPr>
          <w:rFonts w:ascii="Times New Roman" w:hAnsi="Times New Roman" w:cs="Times New Roman"/>
          <w:sz w:val="24"/>
          <w:szCs w:val="24"/>
        </w:rPr>
        <w:t>Dance</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battle</w:t>
      </w:r>
      <w:proofErr w:type="spellEnd"/>
      <w:r w:rsidRPr="00A3108F">
        <w:rPr>
          <w:rFonts w:ascii="Times New Roman" w:hAnsi="Times New Roman" w:cs="Times New Roman"/>
          <w:sz w:val="24"/>
          <w:szCs w:val="24"/>
        </w:rPr>
        <w:t xml:space="preserve">», конкурс музыкальных клипов «MTV – MOVIE AWARDS» и многое другое. Смена реализована совместно с Национальным театром танца им. С.А. Зверева и Якутским Музыкальным колледжем им. М.Н. </w:t>
      </w:r>
      <w:proofErr w:type="spellStart"/>
      <w:r w:rsidRPr="00A3108F">
        <w:rPr>
          <w:rFonts w:ascii="Times New Roman" w:hAnsi="Times New Roman" w:cs="Times New Roman"/>
          <w:sz w:val="24"/>
          <w:szCs w:val="24"/>
        </w:rPr>
        <w:t>Жиркова</w:t>
      </w:r>
      <w:proofErr w:type="spellEnd"/>
      <w:r w:rsidRPr="00A3108F">
        <w:rPr>
          <w:rFonts w:ascii="Times New Roman" w:hAnsi="Times New Roman" w:cs="Times New Roman"/>
          <w:sz w:val="24"/>
          <w:szCs w:val="24"/>
        </w:rPr>
        <w:t>.</w:t>
      </w: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r w:rsidRPr="00A3108F">
        <w:rPr>
          <w:rFonts w:ascii="Times New Roman" w:hAnsi="Times New Roman" w:cs="Times New Roman"/>
          <w:b/>
          <w:sz w:val="24"/>
          <w:szCs w:val="24"/>
        </w:rPr>
        <w:t>«Легенды танца»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24 июня по 14 июля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раскрытие и развитие творческих потенциалов детей, привитие любви к волшебному миру красоты движений и звуков, световых красок и костюмов под названием ТАНЕЦ.  Данная программа направлена на физическое и эстетическое развитие детей. Танцы делают детский организм выносливым, сильным и здоровым. Способствуют вырабатыванию хорошей осанки, делают движения пластичными и гибкими. Способствуют развитию музыкального слуха и чувства ритма. Танцы, также воспитывают морально- волевые качества ребенка: терпение, настойчивость, стремление достигать поставленной цели, уверенность в своих силах. Кроме того, в детях воспитывается уважение к тренеру и другим танцорам, а также чувство товарищества, доброжелательности, ответственности и вежливости.</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Краткое содержание: В основе организации смены лежал Республиканский танцевал</w:t>
      </w:r>
      <w:r w:rsidR="003628F2" w:rsidRPr="00A3108F">
        <w:rPr>
          <w:rFonts w:ascii="Times New Roman" w:hAnsi="Times New Roman" w:cs="Times New Roman"/>
          <w:sz w:val="24"/>
          <w:szCs w:val="24"/>
        </w:rPr>
        <w:t>ьный конкурс «Легенды танца-2019</w:t>
      </w:r>
      <w:r w:rsidRPr="00A3108F">
        <w:rPr>
          <w:rFonts w:ascii="Times New Roman" w:hAnsi="Times New Roman" w:cs="Times New Roman"/>
          <w:sz w:val="24"/>
          <w:szCs w:val="24"/>
        </w:rPr>
        <w:t xml:space="preserve">». Все академии представляли собой танцевальные команды, которые соревновались между собой в течении всей смены за звание победителя.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«Вселенная GEEK 2k19»</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24 июня по 14 июля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 Развитие и поддержка детского креативного творчества, привлечение в среду современного искусства.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Участники погрузились в мир выдуманных историй и персонажей. Ребята с радостью стали частью </w:t>
      </w:r>
      <w:proofErr w:type="spellStart"/>
      <w:r w:rsidRPr="00A3108F">
        <w:rPr>
          <w:rFonts w:ascii="Times New Roman" w:hAnsi="Times New Roman" w:cs="Times New Roman"/>
          <w:sz w:val="24"/>
          <w:szCs w:val="24"/>
        </w:rPr>
        <w:t>косплея</w:t>
      </w:r>
      <w:proofErr w:type="spellEnd"/>
      <w:r w:rsidRPr="00A3108F">
        <w:rPr>
          <w:rFonts w:ascii="Times New Roman" w:hAnsi="Times New Roman" w:cs="Times New Roman"/>
          <w:sz w:val="24"/>
          <w:szCs w:val="24"/>
        </w:rPr>
        <w:t xml:space="preserve"> – популярной в молодежной среде </w:t>
      </w:r>
      <w:r w:rsidRPr="00A3108F">
        <w:rPr>
          <w:rFonts w:ascii="Times New Roman" w:hAnsi="Times New Roman" w:cs="Times New Roman"/>
          <w:sz w:val="24"/>
          <w:szCs w:val="24"/>
        </w:rPr>
        <w:lastRenderedPageBreak/>
        <w:t>костюмированной игры. Самые активные участники смены из числа детей были награждены путевками во Всероссийский детский центр «Океан» в г. Владивосток на смену «Город будущего».</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747C7B" w:rsidRPr="00A3108F" w:rsidRDefault="00747C7B"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Техническое направление</w:t>
      </w: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«Цифровая Якутия.»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11 по 24 февраля 2019г.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 формирование необходимых образовательных навыков («инструментов») для создания самостоятельных инновационных проектов будущего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Ребята под руководством педагогов и IT консультантов, гостей смены, сформировали концепции своих идей, разработали технические модели проектов, подготовили презентации и видеоролики к ним. Практическая направленность смены «Цифровая Якутия» – была в обучении, общении с ведущими IT экспертами республики, обмен идеями и опытом, – все это создало уникальную среду для развития потенциала каждого ребенка и раскрытия его талантов, о которых он, возможно, и не догадывался. Также участники смены прошли обучения на мастер-классах по планированию, оформлению и продвижению проектной работы, приобрели навыки решения изобретательских задач, узнали новые знания по естественным наукам, улучшили свой иностранный язык, приняли участие в спортивных соревнованиях и интеллектуальный играх. На заключительном этапе программы – продемонстрировали приобретенные знания и навыки на защите конкурса проектных работ «Время </w:t>
      </w:r>
      <w:proofErr w:type="spellStart"/>
      <w:r w:rsidRPr="00A3108F">
        <w:rPr>
          <w:rFonts w:ascii="Times New Roman" w:hAnsi="Times New Roman" w:cs="Times New Roman"/>
          <w:sz w:val="24"/>
          <w:szCs w:val="24"/>
        </w:rPr>
        <w:t>инноватора</w:t>
      </w:r>
      <w:proofErr w:type="spellEnd"/>
      <w:r w:rsidRPr="00A3108F">
        <w:rPr>
          <w:rFonts w:ascii="Times New Roman" w:hAnsi="Times New Roman" w:cs="Times New Roman"/>
          <w:sz w:val="24"/>
          <w:szCs w:val="24"/>
        </w:rPr>
        <w:t>».</w:t>
      </w:r>
      <w:r w:rsidRPr="00A3108F">
        <w:rPr>
          <w:rFonts w:ascii="Times New Roman" w:hAnsi="Times New Roman" w:cs="Times New Roman"/>
          <w:color w:val="404040"/>
          <w:sz w:val="24"/>
          <w:szCs w:val="24"/>
          <w:shd w:val="clear" w:color="auto" w:fill="FFFFFF"/>
        </w:rPr>
        <w:t xml:space="preserve">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Образовательный проект «Цифровая Якутия» реализовался в Центре «Сосновый бор» при поддержке Министерства образования и науки Республики Саха (Якутия), ГАУ «Технопарк Якутия», ИТ-сообщества Якутии «FY», Ассоциации развития IT-отрасли Республики Саха (Якутия).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Смена «Лаборатория открытий»</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28 по 6 февраля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Содействие в развитии интереса участников к интеллектуальному, научно-техническому творчеству как ресурсу для саморазвития.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Программа рассчитана на школьников 11-17 лет. Смена «Лаборатория открытий» дает возможность учащимся из разных районов Республики Саха (Якутия) погрузиться в творческую среду исследований и экспериментов, открыть для себя увлекательный мир современной науки, найти единомышленников и стать частью исследовательского сообщества в рамках проводимых курсов и соревнований. Упор на смене делается на формирования позитивного настроя к изучению и пониманию законов физики, химии, основ научно – технического творчества. В Центре «Сосновый бор» на смене «Лаборатория открытий» были созданы уникальные условия: когда ребенок, находясь вне зоны комфорта и объединившись со своими сверстниками в проектные группы для достижения общей цели, генерирует идеями и претворяет их в жизнь. На протяжении всей смены ребята создавали научные проекты, каждый из которых отличался своей неповторимостью и оригинальностью.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Смена «Я – инженер»</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8 по 28 августа 2019г.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 формирование интереса к инженерному труду в молодежной среде, популяризация инженерно-технических специальностей.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За 21 день смены студенты стали частью инженерной экосистемы города. Они прошли обучение под руководством педагогов и сотрудников </w:t>
      </w:r>
      <w:r w:rsidRPr="00A3108F">
        <w:rPr>
          <w:rFonts w:ascii="Times New Roman" w:hAnsi="Times New Roman" w:cs="Times New Roman"/>
          <w:sz w:val="24"/>
          <w:szCs w:val="24"/>
        </w:rPr>
        <w:lastRenderedPageBreak/>
        <w:t xml:space="preserve">Центра, участвовали в конкурсе проектной деятельности «Навигатор инженера», встречались с лекторами из ведущих предприятий Якутии, выезжали на производственные объекты города, принимали участие в массовых образовательных и развлекательных мероприятиях и получали оздоровительные процедуры. Особенностью смены стала разработка детьми инженерных проектных работ вместе с педагогами и сотрудниками Центра в рамках конкурса «Навигатор инженера». Так, за время смены команды по направлениям: электричество и энергосбережение, искусство, строительство, дизайн, IT отрасль, экология, питание, медицина придумали и реализовали проекты на деле. </w:t>
      </w:r>
    </w:p>
    <w:p w:rsidR="00747C7B" w:rsidRPr="00A3108F" w:rsidRDefault="00747C7B"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«Цифровое поколение»</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08 по 28 октября 2019г.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формирование высокомотивированного детско-взрослого сообщества на основе дополнительного образования в сфере цифровых технологий, нацеленного на разработку и реализацию продуктов с эффективным IT-решением социальных проблем Арктики и ДВФО.</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Краткое содержание: Тематическая смена «Цифровое поколение» стала площадкой сотрудничества и наставничества успешных бизнес-компаний и талантливых детей, проявивших высокую мотивацию и интерес к IT- технологиям, преодоления цифрового разрыва через формирование цифровых компетенций у всех современных школьников, мотивирования подрастающего поколения на получение образования в сфере информационных технологий и создания передовых продуктов с IT – решением глобального значения.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По программе смены помимо оздоровления, кружков дополнительного образования, участники посетили спецкурсы по программированию, WEB-дизайну, 3d моделированию от преподавателей в IT-студиях, мастер-классы, лекции от представителей ведущих IT-компаний Якутска. В течение смены дети под руководством педагогов-наставников Центра и приглашённых менторов, профессионалов в IT сфере работали по проектной деятельности, где разработали командные «</w:t>
      </w:r>
      <w:proofErr w:type="spellStart"/>
      <w:r w:rsidRPr="00A3108F">
        <w:rPr>
          <w:rFonts w:ascii="Times New Roman" w:hAnsi="Times New Roman" w:cs="Times New Roman"/>
          <w:sz w:val="24"/>
          <w:szCs w:val="24"/>
        </w:rPr>
        <w:t>стартапы</w:t>
      </w:r>
      <w:proofErr w:type="spellEnd"/>
      <w:r w:rsidRPr="00A3108F">
        <w:rPr>
          <w:rFonts w:ascii="Times New Roman" w:hAnsi="Times New Roman" w:cs="Times New Roman"/>
          <w:sz w:val="24"/>
          <w:szCs w:val="24"/>
        </w:rPr>
        <w:t xml:space="preserve">» по цифровым технологиям. Состав проектных команд сформировался из сборных участников из числа «разработчиков», «дизайнеров» и «менеджеров».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конкурса проектов – это развитие и выявление IT – компетенций у школьников по созданию макетов и разработке новых цифровых продуктов в виде программных приложений, веб-сервиса или новых инженерных решений по направлениям «</w:t>
      </w:r>
      <w:proofErr w:type="spellStart"/>
      <w:r w:rsidRPr="00A3108F">
        <w:rPr>
          <w:rFonts w:ascii="Times New Roman" w:hAnsi="Times New Roman" w:cs="Times New Roman"/>
          <w:sz w:val="24"/>
          <w:szCs w:val="24"/>
        </w:rPr>
        <w:t>Геймификация</w:t>
      </w:r>
      <w:proofErr w:type="spellEnd"/>
      <w:r w:rsidRPr="00A3108F">
        <w:rPr>
          <w:rFonts w:ascii="Times New Roman" w:hAnsi="Times New Roman" w:cs="Times New Roman"/>
          <w:sz w:val="24"/>
          <w:szCs w:val="24"/>
        </w:rPr>
        <w:t>», «Арктика», «Комфортная среда».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Партнеры профильной смены: АКБ «</w:t>
      </w:r>
      <w:proofErr w:type="spellStart"/>
      <w:r w:rsidRPr="00A3108F">
        <w:rPr>
          <w:rFonts w:ascii="Times New Roman" w:hAnsi="Times New Roman" w:cs="Times New Roman"/>
          <w:sz w:val="24"/>
          <w:szCs w:val="24"/>
        </w:rPr>
        <w:t>Алмазэргиэнбанк</w:t>
      </w:r>
      <w:proofErr w:type="spellEnd"/>
      <w:r w:rsidRPr="00A3108F">
        <w:rPr>
          <w:rFonts w:ascii="Times New Roman" w:hAnsi="Times New Roman" w:cs="Times New Roman"/>
          <w:sz w:val="24"/>
          <w:szCs w:val="24"/>
        </w:rPr>
        <w:t>», ООО "</w:t>
      </w:r>
      <w:proofErr w:type="spellStart"/>
      <w:r w:rsidRPr="00A3108F">
        <w:rPr>
          <w:rFonts w:ascii="Times New Roman" w:hAnsi="Times New Roman" w:cs="Times New Roman"/>
          <w:sz w:val="24"/>
          <w:szCs w:val="24"/>
        </w:rPr>
        <w:t>МайТона</w:t>
      </w:r>
      <w:proofErr w:type="spellEnd"/>
      <w:r w:rsidRPr="00A3108F">
        <w:rPr>
          <w:rFonts w:ascii="Times New Roman" w:hAnsi="Times New Roman" w:cs="Times New Roman"/>
          <w:sz w:val="24"/>
          <w:szCs w:val="24"/>
        </w:rPr>
        <w:t xml:space="preserve">", НП «Ассоциация развития ИТ-отрасли Республики Саха (Якутия)», ГАУ "Технопарк "Якутия", АО "Венчурная компания "Якутия", СВФУ им. М. К. </w:t>
      </w:r>
      <w:proofErr w:type="spellStart"/>
      <w:r w:rsidRPr="00A3108F">
        <w:rPr>
          <w:rFonts w:ascii="Times New Roman" w:hAnsi="Times New Roman" w:cs="Times New Roman"/>
          <w:sz w:val="24"/>
          <w:szCs w:val="24"/>
        </w:rPr>
        <w:t>Аммосова</w:t>
      </w:r>
      <w:proofErr w:type="spellEnd"/>
      <w:r w:rsidRPr="00A3108F">
        <w:rPr>
          <w:rFonts w:ascii="Times New Roman" w:hAnsi="Times New Roman" w:cs="Times New Roman"/>
          <w:sz w:val="24"/>
          <w:szCs w:val="24"/>
        </w:rPr>
        <w:t>.</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r w:rsidRPr="00A3108F">
        <w:rPr>
          <w:rFonts w:ascii="Times New Roman" w:hAnsi="Times New Roman" w:cs="Times New Roman"/>
          <w:b/>
          <w:sz w:val="24"/>
          <w:szCs w:val="24"/>
        </w:rPr>
        <w:t>Социально – педагогическое направление</w:t>
      </w: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w:t>
      </w:r>
      <w:proofErr w:type="spellStart"/>
      <w:r w:rsidRPr="00A3108F">
        <w:rPr>
          <w:rFonts w:ascii="Times New Roman" w:hAnsi="Times New Roman" w:cs="Times New Roman"/>
          <w:b/>
          <w:sz w:val="24"/>
          <w:szCs w:val="24"/>
        </w:rPr>
        <w:t>Профстарт</w:t>
      </w:r>
      <w:proofErr w:type="spellEnd"/>
      <w:r w:rsidRPr="00A3108F">
        <w:rPr>
          <w:rFonts w:ascii="Times New Roman" w:hAnsi="Times New Roman" w:cs="Times New Roman"/>
          <w:b/>
          <w:sz w:val="24"/>
          <w:szCs w:val="24"/>
        </w:rPr>
        <w:t>»</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11 января по 24 февраля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 создание эффективных условий, обеспечивающих полноценный отдых детей, их оздоровление, для профессионального самоопределения школьников, приобретения навыка осознанного выбора профессии и построения профессиональной траектории, а также выявление лидерских качеств и профессиональных предрасположенностей у подростков.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Краткое содержание: По итогам 14 дневной смены «</w:t>
      </w:r>
      <w:proofErr w:type="spellStart"/>
      <w:r w:rsidRPr="00A3108F">
        <w:rPr>
          <w:rFonts w:ascii="Times New Roman" w:hAnsi="Times New Roman" w:cs="Times New Roman"/>
          <w:sz w:val="24"/>
          <w:szCs w:val="24"/>
        </w:rPr>
        <w:t>Профстарт</w:t>
      </w:r>
      <w:proofErr w:type="spellEnd"/>
      <w:r w:rsidRPr="00A3108F">
        <w:rPr>
          <w:rFonts w:ascii="Times New Roman" w:hAnsi="Times New Roman" w:cs="Times New Roman"/>
          <w:sz w:val="24"/>
          <w:szCs w:val="24"/>
        </w:rPr>
        <w:t xml:space="preserve">» ребята активно работали в своих творческих группах, в которые входили три педагога с различными направлениями (языки, искусство и т.д.), прослушали ознакомительные лекции от различных учреждений (Институты и Факультеты СВФУ, ЯГСХА, </w:t>
      </w:r>
      <w:proofErr w:type="spellStart"/>
      <w:r w:rsidRPr="00A3108F">
        <w:rPr>
          <w:rFonts w:ascii="Times New Roman" w:hAnsi="Times New Roman" w:cs="Times New Roman"/>
          <w:sz w:val="24"/>
          <w:szCs w:val="24"/>
        </w:rPr>
        <w:t>Профориентационный</w:t>
      </w:r>
      <w:proofErr w:type="spellEnd"/>
      <w:r w:rsidRPr="00A3108F">
        <w:rPr>
          <w:rFonts w:ascii="Times New Roman" w:hAnsi="Times New Roman" w:cs="Times New Roman"/>
          <w:sz w:val="24"/>
          <w:szCs w:val="24"/>
        </w:rPr>
        <w:t xml:space="preserve"> центр СВФУ), участвовали в бизнес-игре «</w:t>
      </w:r>
      <w:proofErr w:type="spellStart"/>
      <w:r w:rsidRPr="00A3108F">
        <w:rPr>
          <w:rFonts w:ascii="Times New Roman" w:hAnsi="Times New Roman" w:cs="Times New Roman"/>
          <w:sz w:val="24"/>
          <w:szCs w:val="24"/>
        </w:rPr>
        <w:t>Эргиэн</w:t>
      </w:r>
      <w:proofErr w:type="spellEnd"/>
      <w:r w:rsidRPr="00A3108F">
        <w:rPr>
          <w:rFonts w:ascii="Times New Roman" w:hAnsi="Times New Roman" w:cs="Times New Roman"/>
          <w:sz w:val="24"/>
          <w:szCs w:val="24"/>
        </w:rPr>
        <w:t>», игра проводится при поддержке министерства образования и науки Республики Саха (Якутия), ГАУ ДО РС(Я) «Научно-образовательный центр агротехнологического образования, экологии и туризма», Российского движения школьников в Республике Саха (Якутия), ГБПОУ РС(Я) «Якутский финансово-экономический колледж им. И.И.Фадеева», ГБУ РС(Я) «Бизнес-инкубатор» и АНО ДПО «Центр инновационного развития образования». Основная цель игры – это апробирование своих профессиональных возможностей, а также освоение различных социальных ролей в системе рыночных отношений.  Так, участники каждого направления вложили свои знания, умения и старания для работы с поставленной задачей, надеемся, что таким образом, они поднялись еще на одну ступень выше, развили свои личностные качества преодолев трудности и на один шаг приблизились к самоопределению в жизни. Во время проведения мероприятий дети наблюдали у себя высокий эмоциональный подъем и старательность в выполнении организационной работы.</w:t>
      </w: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Международная летняя творческая смена «Я – гражданин мира»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15 июля по 4 августа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Цель: создать возможности и условия для интересного общения и приобретения личностных навыков в современном цифровом мире.</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В рамках смены состоялась научно-практическая конференция «Всемирное наследие в руках молодых», Игра «Модель ООН и ЮНЕСКО», фестиваль «Диалог культур», ребята были вовлечены в проектную деятельность по постановке театрализованного представления по сюжету народного эпоса </w:t>
      </w:r>
      <w:proofErr w:type="spellStart"/>
      <w:r w:rsidRPr="00A3108F">
        <w:rPr>
          <w:rFonts w:ascii="Times New Roman" w:hAnsi="Times New Roman" w:cs="Times New Roman"/>
          <w:sz w:val="24"/>
          <w:szCs w:val="24"/>
        </w:rPr>
        <w:t>Олонхо</w:t>
      </w:r>
      <w:proofErr w:type="spellEnd"/>
      <w:r w:rsidRPr="00A3108F">
        <w:rPr>
          <w:rFonts w:ascii="Times New Roman" w:hAnsi="Times New Roman" w:cs="Times New Roman"/>
          <w:sz w:val="24"/>
          <w:szCs w:val="24"/>
        </w:rPr>
        <w:t xml:space="preserve"> с целью формирования у детей высокого уровня духовно-нравственного развития, чувства причастности к историко-культурной общности якутского народа. Ребята получили информации о деятельности ЮНЕСКО, нравственно-духовных ценностям, приобрели опыт межкультурной коммуникации.</w:t>
      </w:r>
    </w:p>
    <w:p w:rsidR="006A2062" w:rsidRPr="00A3108F" w:rsidRDefault="006A2062" w:rsidP="002E4822">
      <w:pPr>
        <w:spacing w:after="0" w:line="240" w:lineRule="auto"/>
        <w:ind w:firstLine="567"/>
        <w:contextualSpacing/>
        <w:jc w:val="both"/>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«Дети Арктики»</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26 февраля по 7 марта 2019 г.</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 Привлечение молодежи к научной деятельности в области </w:t>
      </w:r>
      <w:proofErr w:type="spellStart"/>
      <w:r w:rsidRPr="00A3108F">
        <w:rPr>
          <w:rFonts w:ascii="Times New Roman" w:hAnsi="Times New Roman" w:cs="Times New Roman"/>
          <w:sz w:val="24"/>
          <w:szCs w:val="24"/>
        </w:rPr>
        <w:t>этнолингвистики</w:t>
      </w:r>
      <w:proofErr w:type="spellEnd"/>
      <w:r w:rsidRPr="00A3108F">
        <w:rPr>
          <w:rFonts w:ascii="Times New Roman" w:hAnsi="Times New Roman" w:cs="Times New Roman"/>
          <w:sz w:val="24"/>
          <w:szCs w:val="24"/>
        </w:rPr>
        <w:t xml:space="preserve">, изучению языков, литературы и аутентичной культуры коренных малочисленных народов Севера, обсуждение и поиск решения актуальных проблем сохранения и развития родных языков и культур в современных условиях глобализации, выявление успешных проектов </w:t>
      </w:r>
      <w:proofErr w:type="spellStart"/>
      <w:r w:rsidRPr="00A3108F">
        <w:rPr>
          <w:rFonts w:ascii="Times New Roman" w:hAnsi="Times New Roman" w:cs="Times New Roman"/>
          <w:sz w:val="24"/>
          <w:szCs w:val="24"/>
        </w:rPr>
        <w:t>билингвального</w:t>
      </w:r>
      <w:proofErr w:type="spellEnd"/>
      <w:r w:rsidRPr="00A3108F">
        <w:rPr>
          <w:rFonts w:ascii="Times New Roman" w:hAnsi="Times New Roman" w:cs="Times New Roman"/>
          <w:sz w:val="24"/>
          <w:szCs w:val="24"/>
        </w:rPr>
        <w:t xml:space="preserve"> и этнокультурного образования, способствующих сохранению в современном обществе национальных языков и культур.</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Краткое содержание: За время смены ребята изучали языки коренных малочисленных народов Севера, участвовали в различных интересных мероприятиях, спортивных соревнованиях,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w:t>
      </w:r>
      <w:r w:rsidRPr="00A3108F">
        <w:rPr>
          <w:rFonts w:ascii="Times New Roman" w:hAnsi="Times New Roman" w:cs="Times New Roman"/>
          <w:sz w:val="24"/>
          <w:szCs w:val="24"/>
          <w:lang w:val="sah-RU"/>
        </w:rPr>
        <w:t xml:space="preserve">республиканской </w:t>
      </w:r>
      <w:r w:rsidRPr="00A3108F">
        <w:rPr>
          <w:rFonts w:ascii="Times New Roman" w:hAnsi="Times New Roman" w:cs="Times New Roman"/>
          <w:sz w:val="24"/>
          <w:szCs w:val="24"/>
        </w:rPr>
        <w:t xml:space="preserve">научно-практической конференции </w:t>
      </w:r>
      <w:r w:rsidRPr="00A3108F">
        <w:rPr>
          <w:rFonts w:ascii="Times New Roman" w:hAnsi="Times New Roman" w:cs="Times New Roman"/>
          <w:sz w:val="24"/>
          <w:szCs w:val="24"/>
          <w:lang w:val="sah-RU"/>
        </w:rPr>
        <w:t xml:space="preserve">“Северное сияние” </w:t>
      </w:r>
      <w:r w:rsidRPr="00A3108F">
        <w:rPr>
          <w:rFonts w:ascii="Times New Roman" w:hAnsi="Times New Roman" w:cs="Times New Roman"/>
          <w:sz w:val="24"/>
          <w:szCs w:val="24"/>
        </w:rPr>
        <w:t xml:space="preserve">и в проектной деятельности на тему «Популяризации языков коренных малочисленных народов Севера посредством новых технологий». Задача академий состояла в том, что, распределившись по жеребьевке на направления по языкам: эвенский, эвенкийский, </w:t>
      </w:r>
      <w:proofErr w:type="spellStart"/>
      <w:r w:rsidRPr="00A3108F">
        <w:rPr>
          <w:rFonts w:ascii="Times New Roman" w:hAnsi="Times New Roman" w:cs="Times New Roman"/>
          <w:sz w:val="24"/>
          <w:szCs w:val="24"/>
        </w:rPr>
        <w:t>долганский</w:t>
      </w:r>
      <w:proofErr w:type="spellEnd"/>
      <w:r w:rsidRPr="00A3108F">
        <w:rPr>
          <w:rFonts w:ascii="Times New Roman" w:hAnsi="Times New Roman" w:cs="Times New Roman"/>
          <w:sz w:val="24"/>
          <w:szCs w:val="24"/>
        </w:rPr>
        <w:t>, чукотский, юкагирский, разработать проекты в виде мини-театральной постановки.</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747C7B" w:rsidRPr="00A3108F" w:rsidRDefault="00747C7B" w:rsidP="002E4822">
      <w:pPr>
        <w:spacing w:after="0" w:line="240" w:lineRule="auto"/>
        <w:ind w:firstLine="567"/>
        <w:contextualSpacing/>
        <w:jc w:val="both"/>
        <w:rPr>
          <w:rFonts w:ascii="Times New Roman" w:hAnsi="Times New Roman" w:cs="Times New Roman"/>
          <w:sz w:val="24"/>
          <w:szCs w:val="24"/>
        </w:rPr>
      </w:pPr>
    </w:p>
    <w:p w:rsidR="00747C7B" w:rsidRPr="00A3108F" w:rsidRDefault="00747C7B" w:rsidP="002E4822">
      <w:pPr>
        <w:spacing w:after="0" w:line="240" w:lineRule="auto"/>
        <w:ind w:firstLine="567"/>
        <w:contextualSpacing/>
        <w:jc w:val="both"/>
        <w:rPr>
          <w:rFonts w:ascii="Times New Roman" w:hAnsi="Times New Roman" w:cs="Times New Roman"/>
          <w:sz w:val="24"/>
          <w:szCs w:val="24"/>
        </w:rPr>
      </w:pPr>
    </w:p>
    <w:p w:rsidR="006A2062" w:rsidRPr="00A3108F" w:rsidRDefault="00747C7B"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lastRenderedPageBreak/>
        <w:t>Естественнонаучное</w:t>
      </w:r>
      <w:r w:rsidR="006A2062" w:rsidRPr="00A3108F">
        <w:rPr>
          <w:rFonts w:ascii="Times New Roman" w:hAnsi="Times New Roman" w:cs="Times New Roman"/>
          <w:b/>
          <w:sz w:val="24"/>
          <w:szCs w:val="24"/>
        </w:rPr>
        <w:t xml:space="preserve"> направление</w:t>
      </w:r>
    </w:p>
    <w:p w:rsidR="00747C7B" w:rsidRPr="00A3108F" w:rsidRDefault="00747C7B"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w:t>
      </w:r>
      <w:proofErr w:type="spellStart"/>
      <w:r w:rsidRPr="00A3108F">
        <w:rPr>
          <w:rFonts w:ascii="Times New Roman" w:hAnsi="Times New Roman" w:cs="Times New Roman"/>
          <w:b/>
          <w:sz w:val="24"/>
          <w:szCs w:val="24"/>
        </w:rPr>
        <w:t>Экофест</w:t>
      </w:r>
      <w:proofErr w:type="spellEnd"/>
      <w:r w:rsidRPr="00A3108F">
        <w:rPr>
          <w:rFonts w:ascii="Times New Roman" w:hAnsi="Times New Roman" w:cs="Times New Roman"/>
          <w:b/>
          <w:sz w:val="24"/>
          <w:szCs w:val="24"/>
        </w:rPr>
        <w:t>»</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Дата проведения: с 11 февраля по 20 марта 2019 г.</w:t>
      </w:r>
    </w:p>
    <w:p w:rsidR="006A2062" w:rsidRPr="00A3108F" w:rsidRDefault="006A2062" w:rsidP="002E4822">
      <w:pPr>
        <w:spacing w:after="0" w:line="240" w:lineRule="auto"/>
        <w:ind w:firstLine="567"/>
        <w:contextualSpacing/>
        <w:jc w:val="both"/>
        <w:rPr>
          <w:rFonts w:ascii="Times New Roman" w:hAnsi="Times New Roman" w:cs="Times New Roman"/>
          <w:color w:val="000000"/>
          <w:sz w:val="24"/>
          <w:szCs w:val="24"/>
          <w:shd w:val="clear" w:color="auto" w:fill="FFFFFF"/>
        </w:rPr>
      </w:pPr>
      <w:r w:rsidRPr="00A3108F">
        <w:rPr>
          <w:rFonts w:ascii="Times New Roman" w:hAnsi="Times New Roman" w:cs="Times New Roman"/>
          <w:color w:val="000000"/>
          <w:sz w:val="24"/>
          <w:szCs w:val="24"/>
          <w:shd w:val="clear" w:color="auto" w:fill="FFFFFF"/>
        </w:rPr>
        <w:t xml:space="preserve">Цель: </w:t>
      </w:r>
      <w:r w:rsidRPr="00A3108F">
        <w:rPr>
          <w:rFonts w:ascii="Times New Roman" w:eastAsia="Times New Roman" w:hAnsi="Times New Roman" w:cs="Times New Roman"/>
          <w:sz w:val="24"/>
          <w:szCs w:val="24"/>
        </w:rPr>
        <w:t xml:space="preserve">развитие системы экологического образования и просвещения республики в целях устойчивого развития, выявление и поддержку лучших экологических проектов образовательных организаций и талантливых школьников, </w:t>
      </w:r>
      <w:r w:rsidRPr="00A3108F">
        <w:rPr>
          <w:rFonts w:ascii="Times New Roman" w:hAnsi="Times New Roman" w:cs="Times New Roman"/>
          <w:color w:val="000000"/>
          <w:sz w:val="24"/>
          <w:szCs w:val="24"/>
          <w:shd w:val="clear" w:color="auto" w:fill="FFFFFF"/>
        </w:rPr>
        <w:t xml:space="preserve">развитие у подрастающего поколения ценностного отношения к сельскохозяйственному труду, содействие их активному участию в проектно-исследовательской, социально-значимой деятельности в сфере сельского хозяйства, агрокультуры. </w:t>
      </w:r>
    </w:p>
    <w:p w:rsidR="006A2062" w:rsidRPr="00A3108F" w:rsidRDefault="006A2062" w:rsidP="002E4822">
      <w:pPr>
        <w:spacing w:after="0" w:line="240" w:lineRule="auto"/>
        <w:ind w:firstLine="567"/>
        <w:contextualSpacing/>
        <w:jc w:val="both"/>
        <w:rPr>
          <w:rFonts w:ascii="Times New Roman" w:hAnsi="Times New Roman" w:cs="Times New Roman"/>
          <w:color w:val="000000"/>
          <w:sz w:val="24"/>
          <w:szCs w:val="24"/>
          <w:shd w:val="clear" w:color="auto" w:fill="FFFFFF"/>
        </w:rPr>
      </w:pPr>
      <w:r w:rsidRPr="00A3108F">
        <w:rPr>
          <w:rFonts w:ascii="Times New Roman" w:hAnsi="Times New Roman" w:cs="Times New Roman"/>
          <w:color w:val="000000"/>
          <w:sz w:val="24"/>
          <w:szCs w:val="24"/>
          <w:shd w:val="clear" w:color="auto" w:fill="FFFFFF"/>
        </w:rPr>
        <w:t xml:space="preserve">Краткое содержание: </w:t>
      </w:r>
    </w:p>
    <w:p w:rsidR="006A2062" w:rsidRPr="00A3108F" w:rsidRDefault="006A2062" w:rsidP="002E4822">
      <w:pPr>
        <w:spacing w:after="0" w:line="240" w:lineRule="auto"/>
        <w:ind w:firstLine="567"/>
        <w:contextualSpacing/>
        <w:jc w:val="both"/>
        <w:rPr>
          <w:rFonts w:ascii="Times New Roman" w:hAnsi="Times New Roman" w:cs="Times New Roman"/>
          <w:color w:val="000000"/>
          <w:sz w:val="24"/>
          <w:szCs w:val="24"/>
          <w:shd w:val="clear" w:color="auto" w:fill="FFFFFF"/>
        </w:rPr>
      </w:pPr>
      <w:r w:rsidRPr="00A3108F">
        <w:rPr>
          <w:rFonts w:ascii="Times New Roman" w:hAnsi="Times New Roman" w:cs="Times New Roman"/>
          <w:color w:val="000000"/>
          <w:sz w:val="24"/>
          <w:szCs w:val="24"/>
          <w:shd w:val="clear" w:color="auto" w:fill="FFFFFF"/>
        </w:rPr>
        <w:t>Проведены III Республиканский слет «Зеленые пионеры детского добровольного экологического движения в рамках «Общероссийского экологического движения «Зеленая Россия» с защитой эко-проектов «Зеленые пионеры на защите природы» по направлениям: Презентация «Добрых природоохранных дел», «Полезные отходы» и «Юный лектор природы Якутии» (Минэкологии РС (Я);</w:t>
      </w:r>
    </w:p>
    <w:p w:rsidR="006A2062" w:rsidRPr="00A3108F" w:rsidRDefault="006A2062" w:rsidP="002E4822">
      <w:pPr>
        <w:spacing w:after="0" w:line="240" w:lineRule="auto"/>
        <w:ind w:firstLine="567"/>
        <w:contextualSpacing/>
        <w:jc w:val="both"/>
        <w:rPr>
          <w:rFonts w:ascii="Times New Roman" w:hAnsi="Times New Roman" w:cs="Times New Roman"/>
          <w:color w:val="000000"/>
          <w:sz w:val="24"/>
          <w:szCs w:val="24"/>
          <w:shd w:val="clear" w:color="auto" w:fill="FFFFFF"/>
        </w:rPr>
      </w:pPr>
      <w:r w:rsidRPr="00A3108F">
        <w:rPr>
          <w:rFonts w:ascii="Times New Roman" w:hAnsi="Times New Roman" w:cs="Times New Roman"/>
          <w:color w:val="000000"/>
          <w:sz w:val="24"/>
          <w:szCs w:val="24"/>
          <w:shd w:val="clear" w:color="auto" w:fill="FFFFFF"/>
        </w:rPr>
        <w:t>- XII республиканской научно-практической конференции молодых исследователей «Интеллектуальный потенциал молодежи - селу XXI века» и XI Форума Малой сельскохозяйственной академии (МСХА) «Школа юных исследователей» по тематическим секциям: растениеводство, переработка продукции растениеводства; животноводство, переработка продукции животноводства; ветеринария, биология, экология; механизация сельского хозяйства; экономика сельского хозяйства, предпринимательство; мое село (литературное творчество) (ЯНИИСХ им М.Г. Сафронова).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b/>
          <w:sz w:val="24"/>
          <w:szCs w:val="24"/>
        </w:rPr>
      </w:pPr>
      <w:r w:rsidRPr="00A3108F">
        <w:rPr>
          <w:rFonts w:ascii="Times New Roman" w:hAnsi="Times New Roman" w:cs="Times New Roman"/>
          <w:b/>
          <w:sz w:val="24"/>
          <w:szCs w:val="24"/>
        </w:rPr>
        <w:t>ДОЛ «Энергетик»</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Распоряжением Министерства имущественных и земельных отношений Республики Саха (Якутия) от 30 апреля 2019 г. №Р-801за ГАУ ДО РС(Я) «Центр отдыха и оздоровления детей «Сосновый бор» на праве оперативного управления закреплен государственное имущество – имущественный комплекс ДОЛ «Энергетик», расположенный по адресу: г. Якутск, Покровский тракт, 16 км. В 2019 г. в ДОЛ «Энергетик» проведены три смены: </w:t>
      </w:r>
      <w:r w:rsidRPr="00A3108F">
        <w:rPr>
          <w:rFonts w:ascii="Times New Roman" w:hAnsi="Times New Roman" w:cs="Times New Roman"/>
          <w:color w:val="000000"/>
          <w:sz w:val="24"/>
          <w:szCs w:val="24"/>
        </w:rPr>
        <w:t xml:space="preserve">«Путешествие во времени» с 15.06 - </w:t>
      </w:r>
      <w:proofErr w:type="gramStart"/>
      <w:r w:rsidRPr="00A3108F">
        <w:rPr>
          <w:rFonts w:ascii="Times New Roman" w:hAnsi="Times New Roman" w:cs="Times New Roman"/>
          <w:color w:val="000000"/>
          <w:sz w:val="24"/>
          <w:szCs w:val="24"/>
        </w:rPr>
        <w:t xml:space="preserve">05.07.2019  </w:t>
      </w:r>
      <w:r w:rsidRPr="00A3108F">
        <w:rPr>
          <w:rFonts w:ascii="Times New Roman" w:hAnsi="Times New Roman" w:cs="Times New Roman"/>
          <w:sz w:val="24"/>
          <w:szCs w:val="24"/>
        </w:rPr>
        <w:t>«</w:t>
      </w:r>
      <w:proofErr w:type="gramEnd"/>
      <w:r w:rsidRPr="00A3108F">
        <w:rPr>
          <w:rFonts w:ascii="Times New Roman" w:hAnsi="Times New Roman" w:cs="Times New Roman"/>
          <w:sz w:val="24"/>
          <w:szCs w:val="24"/>
        </w:rPr>
        <w:t>Необычное в обычном» с 10.07 по 30.07.2019</w:t>
      </w:r>
      <w:r w:rsidR="00A70316" w:rsidRPr="00A3108F">
        <w:rPr>
          <w:rFonts w:ascii="Times New Roman" w:hAnsi="Times New Roman" w:cs="Times New Roman"/>
          <w:sz w:val="24"/>
          <w:szCs w:val="24"/>
        </w:rPr>
        <w:t xml:space="preserve"> </w:t>
      </w:r>
      <w:r w:rsidRPr="00A3108F">
        <w:rPr>
          <w:rFonts w:ascii="Times New Roman" w:eastAsia="Times New Roman" w:hAnsi="Times New Roman" w:cs="Times New Roman"/>
          <w:sz w:val="24"/>
          <w:szCs w:val="24"/>
          <w:lang w:eastAsia="ru-RU"/>
        </w:rPr>
        <w:t>«Вселенная МАРВЕЛ»</w:t>
      </w:r>
      <w:r w:rsidRPr="00A3108F">
        <w:rPr>
          <w:rFonts w:ascii="Times New Roman" w:hAnsi="Times New Roman" w:cs="Times New Roman"/>
          <w:sz w:val="24"/>
          <w:szCs w:val="24"/>
        </w:rPr>
        <w:t xml:space="preserve"> с 04.08 по 24.08.2019</w:t>
      </w:r>
    </w:p>
    <w:p w:rsidR="006A2062" w:rsidRPr="00A3108F" w:rsidRDefault="00747C7B"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br w:type="column"/>
      </w:r>
    </w:p>
    <w:p w:rsidR="009562D9" w:rsidRPr="00A3108F" w:rsidRDefault="007F29F9" w:rsidP="002E4822">
      <w:pPr>
        <w:pStyle w:val="a3"/>
        <w:numPr>
          <w:ilvl w:val="0"/>
          <w:numId w:val="27"/>
        </w:numPr>
        <w:spacing w:line="240" w:lineRule="auto"/>
        <w:ind w:left="0" w:firstLine="567"/>
        <w:jc w:val="center"/>
        <w:rPr>
          <w:rFonts w:ascii="Times New Roman" w:hAnsi="Times New Roman" w:cs="Times New Roman"/>
          <w:b/>
          <w:sz w:val="28"/>
          <w:szCs w:val="28"/>
        </w:rPr>
      </w:pPr>
      <w:r w:rsidRPr="00A3108F">
        <w:rPr>
          <w:rFonts w:ascii="Times New Roman" w:hAnsi="Times New Roman" w:cs="Times New Roman"/>
          <w:b/>
          <w:sz w:val="28"/>
          <w:szCs w:val="28"/>
        </w:rPr>
        <w:t>Психологическая служба</w:t>
      </w:r>
    </w:p>
    <w:p w:rsidR="009562D9" w:rsidRPr="00A3108F" w:rsidRDefault="009562D9" w:rsidP="002E4822">
      <w:pPr>
        <w:spacing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Целью деятельности является развитие у ребенка навыков самопознания и самореализации.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Cs/>
          <w:sz w:val="24"/>
          <w:szCs w:val="24"/>
        </w:rPr>
        <w:t>Задачи программы:</w:t>
      </w:r>
    </w:p>
    <w:p w:rsidR="006A2062" w:rsidRPr="00A3108F" w:rsidRDefault="006A2062" w:rsidP="002E4822">
      <w:pPr>
        <w:numPr>
          <w:ilvl w:val="0"/>
          <w:numId w:val="16"/>
        </w:numPr>
        <w:spacing w:after="0" w:line="240" w:lineRule="auto"/>
        <w:ind w:left="0"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Изучение личности учащихся в целях организации индивидуального и группового подхода в процессе обучения и воспитания.   </w:t>
      </w:r>
    </w:p>
    <w:p w:rsidR="006A2062" w:rsidRPr="00A3108F" w:rsidRDefault="006A2062" w:rsidP="002E4822">
      <w:pPr>
        <w:numPr>
          <w:ilvl w:val="0"/>
          <w:numId w:val="16"/>
        </w:numPr>
        <w:spacing w:after="0" w:line="240" w:lineRule="auto"/>
        <w:ind w:left="0"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Формирование у школьников способности к самопознанию, саморазвитию и самоопределению;</w:t>
      </w:r>
    </w:p>
    <w:p w:rsidR="006A2062" w:rsidRPr="00A3108F" w:rsidRDefault="006A2062" w:rsidP="002E4822">
      <w:pPr>
        <w:numPr>
          <w:ilvl w:val="0"/>
          <w:numId w:val="16"/>
        </w:numPr>
        <w:spacing w:after="0" w:line="240" w:lineRule="auto"/>
        <w:ind w:left="0"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Помощь в преодолении личностных трудностей, создание условий для получения </w:t>
      </w:r>
      <w:proofErr w:type="spellStart"/>
      <w:r w:rsidRPr="00A3108F">
        <w:rPr>
          <w:rFonts w:ascii="Times New Roman" w:hAnsi="Times New Roman" w:cs="Times New Roman"/>
          <w:bCs/>
          <w:sz w:val="24"/>
          <w:szCs w:val="24"/>
        </w:rPr>
        <w:t>коррекционно</w:t>
      </w:r>
      <w:proofErr w:type="spellEnd"/>
      <w:r w:rsidRPr="00A3108F">
        <w:rPr>
          <w:rFonts w:ascii="Times New Roman" w:hAnsi="Times New Roman" w:cs="Times New Roman"/>
          <w:bCs/>
          <w:sz w:val="24"/>
          <w:szCs w:val="24"/>
        </w:rPr>
        <w:t xml:space="preserve"> - развивающей поддержки всем нуждающимся школьникам, содействие в социализации.</w:t>
      </w:r>
    </w:p>
    <w:p w:rsidR="006A2062" w:rsidRPr="00A3108F" w:rsidRDefault="006A2062" w:rsidP="002E4822">
      <w:pPr>
        <w:numPr>
          <w:ilvl w:val="0"/>
          <w:numId w:val="16"/>
        </w:numPr>
        <w:spacing w:after="0" w:line="240" w:lineRule="auto"/>
        <w:ind w:left="0"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Систематически отслеживать динамику психологического состояния школьника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Персонал психологического кабинета: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1. </w:t>
      </w:r>
      <w:proofErr w:type="spellStart"/>
      <w:r w:rsidRPr="00A3108F">
        <w:rPr>
          <w:rFonts w:ascii="Times New Roman" w:hAnsi="Times New Roman" w:cs="Times New Roman"/>
          <w:sz w:val="24"/>
          <w:szCs w:val="24"/>
        </w:rPr>
        <w:t>Заровняева</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Айталина</w:t>
      </w:r>
      <w:proofErr w:type="spellEnd"/>
      <w:r w:rsidRPr="00A3108F">
        <w:rPr>
          <w:rFonts w:ascii="Times New Roman" w:hAnsi="Times New Roman" w:cs="Times New Roman"/>
          <w:sz w:val="24"/>
          <w:szCs w:val="24"/>
        </w:rPr>
        <w:t xml:space="preserve"> Андреева – педагог-психолог, 1,0 ставка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2. Мартынова Алена Ильинична – педагог дополнительного образования, 1,0 ставка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Программы психологической помощи:</w:t>
      </w:r>
    </w:p>
    <w:tbl>
      <w:tblPr>
        <w:tblStyle w:val="a5"/>
        <w:tblW w:w="8926" w:type="dxa"/>
        <w:tblLook w:val="04A0" w:firstRow="1" w:lastRow="0" w:firstColumn="1" w:lastColumn="0" w:noHBand="0" w:noVBand="1"/>
      </w:tblPr>
      <w:tblGrid>
        <w:gridCol w:w="562"/>
        <w:gridCol w:w="4111"/>
        <w:gridCol w:w="4253"/>
      </w:tblGrid>
      <w:tr w:rsidR="006A2062" w:rsidRPr="00A3108F" w:rsidTr="00D02772">
        <w:tc>
          <w:tcPr>
            <w:tcW w:w="562"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i/>
                <w:sz w:val="24"/>
                <w:szCs w:val="24"/>
              </w:rPr>
            </w:pPr>
            <w:r w:rsidRPr="00A3108F">
              <w:rPr>
                <w:rFonts w:ascii="Times New Roman" w:hAnsi="Times New Roman" w:cs="Times New Roman"/>
                <w:i/>
                <w:sz w:val="24"/>
                <w:szCs w:val="24"/>
              </w:rPr>
              <w:t>№</w:t>
            </w: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i/>
                <w:sz w:val="24"/>
                <w:szCs w:val="24"/>
              </w:rPr>
            </w:pPr>
            <w:r w:rsidRPr="00A3108F">
              <w:rPr>
                <w:rFonts w:ascii="Times New Roman" w:hAnsi="Times New Roman" w:cs="Times New Roman"/>
                <w:i/>
                <w:sz w:val="24"/>
                <w:szCs w:val="24"/>
              </w:rPr>
              <w:t xml:space="preserve">Название </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i/>
                <w:sz w:val="24"/>
                <w:szCs w:val="24"/>
              </w:rPr>
            </w:pPr>
            <w:r w:rsidRPr="00A3108F">
              <w:rPr>
                <w:rFonts w:ascii="Times New Roman" w:hAnsi="Times New Roman" w:cs="Times New Roman"/>
                <w:i/>
                <w:sz w:val="24"/>
                <w:szCs w:val="24"/>
              </w:rPr>
              <w:t>Цели</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1</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Тренинг «Я и Ты мы с тобой друзья»</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Сплочение</w:t>
            </w:r>
            <w:r w:rsidRPr="00A3108F">
              <w:rPr>
                <w:rFonts w:ascii="Times New Roman" w:hAnsi="Times New Roman" w:cs="Times New Roman"/>
                <w:sz w:val="24"/>
                <w:szCs w:val="24"/>
                <w:lang w:val="en-US"/>
              </w:rPr>
              <w:t xml:space="preserve"> </w:t>
            </w:r>
            <w:r w:rsidRPr="00A3108F">
              <w:rPr>
                <w:rFonts w:ascii="Times New Roman" w:hAnsi="Times New Roman" w:cs="Times New Roman"/>
                <w:sz w:val="24"/>
                <w:szCs w:val="24"/>
              </w:rPr>
              <w:t>подростков</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2</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Тренинг «Мой друг»</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Формирование доброжелательного и доверительного отношения друг к другу</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3</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Тренинг «Я лидер»</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Развитие лидерских качеств у командиров академий</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4</w:t>
            </w:r>
          </w:p>
          <w:p w:rsidR="006A2062" w:rsidRPr="00A3108F" w:rsidRDefault="006A2062" w:rsidP="002E4822">
            <w:pPr>
              <w:ind w:firstLine="567"/>
              <w:contextualSpacing/>
              <w:jc w:val="both"/>
              <w:rPr>
                <w:rFonts w:ascii="Times New Roman" w:hAnsi="Times New Roman" w:cs="Times New Roman"/>
                <w:sz w:val="24"/>
                <w:szCs w:val="24"/>
              </w:rPr>
            </w:pPr>
          </w:p>
          <w:p w:rsidR="006A2062" w:rsidRPr="00A3108F" w:rsidRDefault="006A2062" w:rsidP="002E4822">
            <w:pPr>
              <w:ind w:firstLine="567"/>
              <w:contextualSpacing/>
              <w:jc w:val="both"/>
              <w:rPr>
                <w:rFonts w:ascii="Times New Roman" w:hAnsi="Times New Roman" w:cs="Times New Roman"/>
                <w:sz w:val="24"/>
                <w:szCs w:val="24"/>
              </w:rPr>
            </w:pP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proofErr w:type="spellStart"/>
            <w:r w:rsidRPr="00A3108F">
              <w:rPr>
                <w:rFonts w:ascii="Times New Roman" w:hAnsi="Times New Roman" w:cs="Times New Roman"/>
                <w:sz w:val="24"/>
                <w:szCs w:val="24"/>
              </w:rPr>
              <w:t>Тренинговое</w:t>
            </w:r>
            <w:proofErr w:type="spellEnd"/>
            <w:r w:rsidRPr="00A3108F">
              <w:rPr>
                <w:rFonts w:ascii="Times New Roman" w:hAnsi="Times New Roman" w:cs="Times New Roman"/>
                <w:sz w:val="24"/>
                <w:szCs w:val="24"/>
              </w:rPr>
              <w:t xml:space="preserve"> занятие </w:t>
            </w:r>
          </w:p>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Эмоц</w:t>
            </w:r>
            <w:proofErr w:type="spellEnd"/>
            <w:r w:rsidRPr="00A3108F">
              <w:rPr>
                <w:rFonts w:ascii="Times New Roman" w:hAnsi="Times New Roman" w:cs="Times New Roman"/>
                <w:sz w:val="24"/>
                <w:szCs w:val="24"/>
              </w:rPr>
              <w:t xml:space="preserve"> и Я»</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Занятие на развитие эмоционального интеллекта</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5</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Программа «Я и моя профессия»</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Помощь в выборе профессий</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6</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Тренинг «Скоро экзамен»</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Психологическое сопровождение ЕГЭ</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7</w:t>
            </w:r>
          </w:p>
          <w:p w:rsidR="006A2062" w:rsidRPr="00A3108F" w:rsidRDefault="006A2062" w:rsidP="002E4822">
            <w:pPr>
              <w:ind w:firstLine="567"/>
              <w:contextualSpacing/>
              <w:jc w:val="both"/>
              <w:rPr>
                <w:rFonts w:ascii="Times New Roman"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Программа «Экватор»</w:t>
            </w:r>
          </w:p>
        </w:tc>
        <w:tc>
          <w:tcPr>
            <w:tcW w:w="4253"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Развитие эмоционального интеллекта у подростков</w:t>
            </w:r>
          </w:p>
        </w:tc>
      </w:tr>
      <w:tr w:rsidR="006A2062" w:rsidRPr="00A3108F" w:rsidTr="00D02772">
        <w:tc>
          <w:tcPr>
            <w:tcW w:w="562"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8</w:t>
            </w:r>
          </w:p>
        </w:tc>
        <w:tc>
          <w:tcPr>
            <w:tcW w:w="4111"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Программа </w:t>
            </w:r>
            <w:proofErr w:type="spellStart"/>
            <w:r w:rsidRPr="00A3108F">
              <w:rPr>
                <w:rFonts w:ascii="Times New Roman" w:hAnsi="Times New Roman" w:cs="Times New Roman"/>
                <w:sz w:val="24"/>
                <w:szCs w:val="24"/>
              </w:rPr>
              <w:t>Релакс</w:t>
            </w:r>
            <w:proofErr w:type="spellEnd"/>
            <w:r w:rsidRPr="00A3108F">
              <w:rPr>
                <w:rFonts w:ascii="Times New Roman" w:hAnsi="Times New Roman" w:cs="Times New Roman"/>
                <w:sz w:val="24"/>
                <w:szCs w:val="24"/>
              </w:rPr>
              <w:t xml:space="preserve"> час</w:t>
            </w:r>
          </w:p>
        </w:tc>
        <w:tc>
          <w:tcPr>
            <w:tcW w:w="4253"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Снятие напряжения и повышение работоспособности работников</w:t>
            </w:r>
          </w:p>
        </w:tc>
      </w:tr>
    </w:tbl>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Материально-техническое оснащение.</w:t>
      </w:r>
    </w:p>
    <w:p w:rsidR="006A2062" w:rsidRPr="00A3108F" w:rsidRDefault="006A2062" w:rsidP="002E4822">
      <w:pPr>
        <w:numPr>
          <w:ilvl w:val="0"/>
          <w:numId w:val="3"/>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Сенсорная комната: в кабинете с мультисенсорным оборудованием проводятся сеансы психологической разгрузки, релаксации, индивидуальные консультации. На занятиях с элементами тренинга используются мультимедийные средства и различные игры на развитие логического мышления, вербальных и невербальных навыков коммуникации, на сплочение, знакомство и т.д.</w:t>
      </w:r>
    </w:p>
    <w:p w:rsidR="006A2062" w:rsidRPr="00A3108F" w:rsidRDefault="006A2062" w:rsidP="002E4822">
      <w:pPr>
        <w:numPr>
          <w:ilvl w:val="0"/>
          <w:numId w:val="3"/>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Рабочий кабинет: индивидуальные беседы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 xml:space="preserve">По запросу детей, родителей и сотрудников Центра проводились индивидуальная и групповая диагностика характерологических особенностей личности, </w:t>
      </w:r>
      <w:proofErr w:type="spellStart"/>
      <w:r w:rsidRPr="00A3108F">
        <w:rPr>
          <w:rFonts w:ascii="Times New Roman" w:hAnsi="Times New Roman" w:cs="Times New Roman"/>
          <w:sz w:val="24"/>
          <w:szCs w:val="24"/>
        </w:rPr>
        <w:t>профориентационное</w:t>
      </w:r>
      <w:proofErr w:type="spellEnd"/>
      <w:r w:rsidRPr="00A3108F">
        <w:rPr>
          <w:rFonts w:ascii="Times New Roman" w:hAnsi="Times New Roman" w:cs="Times New Roman"/>
          <w:sz w:val="24"/>
          <w:szCs w:val="24"/>
        </w:rPr>
        <w:t xml:space="preserve">, индивидуальное консультирование. В течение года велась работа по профилактике стрессовых состояний, снижению проявлений деструктивного поведения среди отдыхающих детей. Также в течение года велась работа с детьми, находящимися в ТЖС. Во время обеденного перерыва для работников Центра проводится </w:t>
      </w:r>
      <w:proofErr w:type="spellStart"/>
      <w:r w:rsidRPr="00A3108F">
        <w:rPr>
          <w:rFonts w:ascii="Times New Roman" w:hAnsi="Times New Roman" w:cs="Times New Roman"/>
          <w:sz w:val="24"/>
          <w:szCs w:val="24"/>
        </w:rPr>
        <w:t>релакс</w:t>
      </w:r>
      <w:proofErr w:type="spellEnd"/>
      <w:r w:rsidRPr="00A3108F">
        <w:rPr>
          <w:rFonts w:ascii="Times New Roman" w:hAnsi="Times New Roman" w:cs="Times New Roman"/>
          <w:sz w:val="24"/>
          <w:szCs w:val="24"/>
        </w:rPr>
        <w:t xml:space="preserve"> час, для снятия напряжения и повышения работоспособности.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Показатели психологического сопровождения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tbl>
      <w:tblPr>
        <w:tblW w:w="7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6"/>
        <w:gridCol w:w="1251"/>
        <w:gridCol w:w="1080"/>
      </w:tblGrid>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ДЕЯТЕЛЬНОСТЬ</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КОЛ</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ОХВАТ </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Проведено различных видов групповой работы</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272</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1347</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дети</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270</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1327</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сотрудники</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20</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Проведено индивидуальных консультаций</w:t>
            </w:r>
          </w:p>
        </w:tc>
        <w:tc>
          <w:tcPr>
            <w:tcW w:w="1251"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86</w:t>
            </w:r>
          </w:p>
        </w:tc>
        <w:tc>
          <w:tcPr>
            <w:tcW w:w="1080" w:type="dxa"/>
            <w:tcBorders>
              <w:top w:val="single" w:sz="4" w:space="0" w:color="auto"/>
              <w:left w:val="single" w:sz="4" w:space="0" w:color="auto"/>
              <w:bottom w:val="single" w:sz="4" w:space="0" w:color="auto"/>
              <w:right w:val="single" w:sz="4" w:space="0" w:color="auto"/>
            </w:tcBorders>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78</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Для детей</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76</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83</w:t>
            </w:r>
          </w:p>
        </w:tc>
      </w:tr>
      <w:tr w:rsidR="006A2062" w:rsidRPr="00A3108F" w:rsidTr="00D02772">
        <w:trPr>
          <w:jc w:val="center"/>
        </w:trPr>
        <w:tc>
          <w:tcPr>
            <w:tcW w:w="4916"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Для взрослых</w:t>
            </w:r>
          </w:p>
        </w:tc>
        <w:tc>
          <w:tcPr>
            <w:tcW w:w="1251"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6A2062" w:rsidRPr="00A3108F" w:rsidRDefault="006A2062" w:rsidP="002E4822">
            <w:pPr>
              <w:spacing w:after="0"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3</w:t>
            </w:r>
          </w:p>
        </w:tc>
      </w:tr>
    </w:tbl>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Таким образом, в течение года:</w:t>
      </w:r>
    </w:p>
    <w:p w:rsidR="006A2062" w:rsidRPr="00A3108F" w:rsidRDefault="006A2062" w:rsidP="002E4822">
      <w:pPr>
        <w:numPr>
          <w:ilvl w:val="0"/>
          <w:numId w:val="4"/>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Разработаны и реализованы программы занятий, семинаров, тренингов с детьми и отдыхающими, которые содействуют выявлению и развитию у ребенка личностных качеств, коммуникативных навыков и опыта межличностного взаимодействия со сверстниками и взрослыми.</w:t>
      </w:r>
    </w:p>
    <w:p w:rsidR="006A2062" w:rsidRPr="00A3108F" w:rsidRDefault="006A2062" w:rsidP="002E4822">
      <w:pPr>
        <w:numPr>
          <w:ilvl w:val="0"/>
          <w:numId w:val="4"/>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Проводились диагностические работы с детьми, испытывающими трудности в адаптации к новым условиям.</w:t>
      </w:r>
    </w:p>
    <w:p w:rsidR="006A2062" w:rsidRPr="00A3108F" w:rsidRDefault="006A2062" w:rsidP="002E4822">
      <w:pPr>
        <w:numPr>
          <w:ilvl w:val="0"/>
          <w:numId w:val="4"/>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Психологическое сопровождение детей, попавших в ТЖС. Помощь в адаптации в социуме после потери близкого человека. </w:t>
      </w:r>
    </w:p>
    <w:p w:rsidR="006A2062" w:rsidRPr="00A3108F" w:rsidRDefault="006A2062" w:rsidP="002E4822">
      <w:pPr>
        <w:numPr>
          <w:ilvl w:val="0"/>
          <w:numId w:val="4"/>
        </w:numPr>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Организована и реализована программа </w:t>
      </w:r>
      <w:proofErr w:type="spellStart"/>
      <w:r w:rsidRPr="00A3108F">
        <w:rPr>
          <w:rFonts w:ascii="Times New Roman" w:hAnsi="Times New Roman" w:cs="Times New Roman"/>
          <w:sz w:val="24"/>
          <w:szCs w:val="24"/>
        </w:rPr>
        <w:t>релакс</w:t>
      </w:r>
      <w:proofErr w:type="spellEnd"/>
      <w:r w:rsidRPr="00A3108F">
        <w:rPr>
          <w:rFonts w:ascii="Times New Roman" w:hAnsi="Times New Roman" w:cs="Times New Roman"/>
          <w:sz w:val="24"/>
          <w:szCs w:val="24"/>
        </w:rPr>
        <w:t xml:space="preserve"> час для сотрудников Центра.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b/>
          <w:sz w:val="24"/>
          <w:szCs w:val="24"/>
        </w:rPr>
      </w:pPr>
    </w:p>
    <w:p w:rsidR="006A2062" w:rsidRPr="00A3108F" w:rsidRDefault="008148CC" w:rsidP="002E4822">
      <w:pPr>
        <w:pStyle w:val="a3"/>
        <w:numPr>
          <w:ilvl w:val="0"/>
          <w:numId w:val="27"/>
        </w:numPr>
        <w:spacing w:after="0" w:line="240" w:lineRule="auto"/>
        <w:jc w:val="center"/>
        <w:rPr>
          <w:rFonts w:ascii="Times New Roman" w:hAnsi="Times New Roman" w:cs="Times New Roman"/>
          <w:b/>
          <w:sz w:val="28"/>
          <w:szCs w:val="28"/>
        </w:rPr>
      </w:pPr>
      <w:r w:rsidRPr="00A3108F">
        <w:rPr>
          <w:rFonts w:ascii="Times New Roman" w:hAnsi="Times New Roman" w:cs="Times New Roman"/>
          <w:b/>
          <w:sz w:val="24"/>
          <w:szCs w:val="24"/>
        </w:rPr>
        <w:br w:type="column"/>
      </w:r>
      <w:r w:rsidR="00747C7B" w:rsidRPr="00A3108F">
        <w:rPr>
          <w:rFonts w:ascii="Times New Roman" w:hAnsi="Times New Roman" w:cs="Times New Roman"/>
          <w:b/>
          <w:sz w:val="28"/>
          <w:szCs w:val="28"/>
        </w:rPr>
        <w:lastRenderedPageBreak/>
        <w:t>О</w:t>
      </w:r>
      <w:r w:rsidR="00693199" w:rsidRPr="00A3108F">
        <w:rPr>
          <w:rFonts w:ascii="Times New Roman" w:hAnsi="Times New Roman" w:cs="Times New Roman"/>
          <w:b/>
          <w:sz w:val="28"/>
          <w:szCs w:val="28"/>
        </w:rPr>
        <w:t>свещение деятельности</w:t>
      </w:r>
    </w:p>
    <w:p w:rsidR="006A2062" w:rsidRPr="00A3108F" w:rsidRDefault="006A2062" w:rsidP="002E4822">
      <w:pPr>
        <w:spacing w:after="0" w:line="240" w:lineRule="auto"/>
        <w:ind w:firstLine="567"/>
        <w:contextualSpacing/>
        <w:jc w:val="center"/>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Пресс-служба ГАУ ДО РС(Я) Центр отдыха и оздоровления детей «Сосновый бор» (далее Центр) в 2019 году в своей работе руководствовалась Законом РФ «О средствах массовой информации», Федеральным законом «Об образовании в Российской Федерации» N 273-ФЗ от 29 декабря 2012 года, Уставом Государственного автономного учреждения дополнительного образования Республики Саха (Якутия) «Центр отдыха и оздоровления детей «Сосновый бор».</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Пресс-служба является структурным подразделением, отвечающим за взаимодействие Центра со средствами массовой информации, а также за информирование населения о деятельности Центра.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В 2019 году работа пресс-службы велась по нескольким направлениям: освещение деятельности, организация «обратной связи» со средствами массовой информации и населением; работа с редакционными и журналистскими запросами, ведение переписки с партнерами; публикация статей; выпуск журнала «Сосновый бор»; сотрудничество с республиканским детским издательством «</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xml:space="preserve">»; участие в работе по подготовке к проведению профильных смен; ежедневное наполнение новостной страницы сайта Центра; ведение официальных групп Центра в социальных сетях; ежедневный мониторинг региональных и федеральных СМИ, в которых упоминается работа Центра; подготовка и размещение информативных и </w:t>
      </w:r>
      <w:proofErr w:type="spellStart"/>
      <w:r w:rsidRPr="00A3108F">
        <w:rPr>
          <w:rFonts w:ascii="Times New Roman" w:hAnsi="Times New Roman" w:cs="Times New Roman"/>
          <w:sz w:val="24"/>
          <w:szCs w:val="24"/>
        </w:rPr>
        <w:t>имиджевых</w:t>
      </w:r>
      <w:proofErr w:type="spellEnd"/>
      <w:r w:rsidRPr="00A3108F">
        <w:rPr>
          <w:rFonts w:ascii="Times New Roman" w:hAnsi="Times New Roman" w:cs="Times New Roman"/>
          <w:sz w:val="24"/>
          <w:szCs w:val="24"/>
        </w:rPr>
        <w:t xml:space="preserve"> материалов в республиканских и федеральных СМИ.</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На республиканских телеканалах «НВК Саха», «Якутия 24», «Вести Саха» в новостных выпусках выходили всего за 2019 год </w:t>
      </w:r>
      <w:r w:rsidRPr="00A3108F">
        <w:rPr>
          <w:rFonts w:ascii="Times New Roman" w:hAnsi="Times New Roman" w:cs="Times New Roman"/>
          <w:b/>
          <w:sz w:val="24"/>
          <w:szCs w:val="24"/>
        </w:rPr>
        <w:t>10 видеосюжетов</w:t>
      </w:r>
      <w:r w:rsidRPr="00A3108F">
        <w:rPr>
          <w:rFonts w:ascii="Times New Roman" w:hAnsi="Times New Roman" w:cs="Times New Roman"/>
          <w:sz w:val="24"/>
          <w:szCs w:val="24"/>
        </w:rPr>
        <w:t xml:space="preserve"> о деятельности Центра, подготовленные при содействии пресс-служб Центра и Министерства образования и науки Республики Саха (Якутия):</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Сюжет открытия смены «Дети Арктики» на канале «Якутия 24», праздник встречи друзей-</w:t>
      </w:r>
      <w:proofErr w:type="spellStart"/>
      <w:r w:rsidRPr="00A3108F">
        <w:rPr>
          <w:rFonts w:ascii="Times New Roman" w:hAnsi="Times New Roman" w:cs="Times New Roman"/>
          <w:sz w:val="24"/>
          <w:szCs w:val="24"/>
        </w:rPr>
        <w:t>Бакалдын</w:t>
      </w:r>
      <w:proofErr w:type="spellEnd"/>
      <w:r w:rsidRPr="00A3108F">
        <w:rPr>
          <w:rFonts w:ascii="Times New Roman" w:hAnsi="Times New Roman" w:cs="Times New Roman"/>
          <w:sz w:val="24"/>
          <w:szCs w:val="24"/>
        </w:rPr>
        <w:t>. Интервью дали куратор смены Афанасий Федоров, начальник отдела воспитания и детского творчества Наталья Гуляева на якутском языке.</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III Республиканский слет «Зеленые пионеры Якутии» на канале «Якутия 24». Интервью министра экологии </w:t>
      </w:r>
      <w:proofErr w:type="spellStart"/>
      <w:r w:rsidRPr="00A3108F">
        <w:rPr>
          <w:rFonts w:ascii="Times New Roman" w:hAnsi="Times New Roman" w:cs="Times New Roman"/>
          <w:sz w:val="24"/>
          <w:szCs w:val="24"/>
        </w:rPr>
        <w:t>Сахамина</w:t>
      </w:r>
      <w:proofErr w:type="spellEnd"/>
      <w:r w:rsidRPr="00A3108F">
        <w:rPr>
          <w:rFonts w:ascii="Times New Roman" w:hAnsi="Times New Roman" w:cs="Times New Roman"/>
          <w:sz w:val="24"/>
          <w:szCs w:val="24"/>
        </w:rPr>
        <w:t xml:space="preserve"> Афанасьева.</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21-24 марта 2019 года в городе Якутске состоялся IV Республиканский Форум работников медицинского и пищевого блоков образовательных организаций Республики Саха (Якутия) «Сохраним свое здоровье» в рамках Всероссийской акции «Здоровое питание-активное долголетие». Канал «Якутия 24», «НВК Саха».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Детский лагерь «Сосновый бор» в Якутске готовится к открытию сезона. Канал «Якутия 24», «Вести Саха». Интервью руководителя отдела воспитания и дополнительного образования Министерства образования и науки Республики Саха (Якутия) Ольги Яшиной.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Первая смена Кампуса молодежных инноваций открылась в Якутске. Канал «Якутия 24».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В Год Консолидации в Якутии в круглогодичном Центре отдыха и оздоровления детей «Сосновый бор» на смене Кампуса молодежных инноваций «Я – гражданин мира» собирались ребята из Якутии, регионов России, зарубежья и стран СНГ. Канал «НВК Саха».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В «Сосновом бору» открылась смена «Цифровое поколение». Канал «Якутия 24».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Около 300 детей отдыхают в Якутии на средства федерального гранта. Канал «Якутия 24».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lastRenderedPageBreak/>
        <w:t>Новыми идеями и разработками завершилась смена «Я-инженер» в Центре «Сосновый бор». Канал «Якутия 24». Интервью директора Центра Яны Ивановой.</w:t>
      </w:r>
    </w:p>
    <w:p w:rsidR="006A2062" w:rsidRPr="00A3108F" w:rsidRDefault="006A2062" w:rsidP="002E4822">
      <w:pPr>
        <w:pStyle w:val="a3"/>
        <w:numPr>
          <w:ilvl w:val="0"/>
          <w:numId w:val="17"/>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Владимир Солодов принял участие в </w:t>
      </w:r>
      <w:proofErr w:type="spellStart"/>
      <w:r w:rsidRPr="00A3108F">
        <w:rPr>
          <w:rFonts w:ascii="Times New Roman" w:hAnsi="Times New Roman" w:cs="Times New Roman"/>
          <w:sz w:val="24"/>
          <w:szCs w:val="24"/>
        </w:rPr>
        <w:t>митапе</w:t>
      </w:r>
      <w:proofErr w:type="spellEnd"/>
      <w:r w:rsidRPr="00A3108F">
        <w:rPr>
          <w:rFonts w:ascii="Times New Roman" w:hAnsi="Times New Roman" w:cs="Times New Roman"/>
          <w:sz w:val="24"/>
          <w:szCs w:val="24"/>
        </w:rPr>
        <w:t xml:space="preserve"> «Мы – будущее России» в Якутске. Канал «Якутия 24». Интервью директора Центра Яны Ивановой.</w:t>
      </w:r>
    </w:p>
    <w:p w:rsidR="006A2062" w:rsidRPr="00A3108F" w:rsidRDefault="006A2062" w:rsidP="002E4822">
      <w:pPr>
        <w:pStyle w:val="a3"/>
        <w:spacing w:after="0" w:line="240" w:lineRule="auto"/>
        <w:ind w:left="0" w:firstLine="567"/>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Также за 2019 год опубликованы информационные материалы о деятельности Центра в сети интернет, частности, на собственном сайте sosnovybor-ykt.ru опубликовано за 2019 год </w:t>
      </w:r>
      <w:r w:rsidRPr="00A3108F">
        <w:rPr>
          <w:rFonts w:ascii="Times New Roman" w:hAnsi="Times New Roman" w:cs="Times New Roman"/>
          <w:b/>
          <w:sz w:val="24"/>
          <w:szCs w:val="24"/>
        </w:rPr>
        <w:t>293 статьи</w:t>
      </w:r>
      <w:r w:rsidRPr="00A3108F">
        <w:rPr>
          <w:rFonts w:ascii="Times New Roman" w:hAnsi="Times New Roman" w:cs="Times New Roman"/>
          <w:sz w:val="24"/>
          <w:szCs w:val="24"/>
        </w:rPr>
        <w:t xml:space="preserve">. Значимые новости распространялись на сайтах Министерства образования и науки РС(Я), информационных агентств SAKHALIFE.RU, ЯСИА, </w:t>
      </w:r>
      <w:r w:rsidRPr="00A3108F">
        <w:rPr>
          <w:rFonts w:ascii="Times New Roman" w:hAnsi="Times New Roman" w:cs="Times New Roman"/>
          <w:sz w:val="24"/>
          <w:szCs w:val="24"/>
          <w:lang w:val="en-US"/>
        </w:rPr>
        <w:t>News</w:t>
      </w: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lang w:val="en-US"/>
        </w:rPr>
        <w:t>ykt</w:t>
      </w:r>
      <w:proofErr w:type="spellEnd"/>
      <w:r w:rsidRPr="00A3108F">
        <w:rPr>
          <w:rFonts w:ascii="Times New Roman" w:hAnsi="Times New Roman" w:cs="Times New Roman"/>
          <w:sz w:val="24"/>
          <w:szCs w:val="24"/>
        </w:rPr>
        <w:t xml:space="preserve">, сайт телеканала «Якутия 24», РИА Новости Саха.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По итогам </w:t>
      </w:r>
      <w:proofErr w:type="spellStart"/>
      <w:r w:rsidRPr="00A3108F">
        <w:rPr>
          <w:rFonts w:ascii="Times New Roman" w:hAnsi="Times New Roman" w:cs="Times New Roman"/>
          <w:sz w:val="24"/>
          <w:szCs w:val="24"/>
        </w:rPr>
        <w:t>грантовых</w:t>
      </w:r>
      <w:proofErr w:type="spellEnd"/>
      <w:r w:rsidRPr="00A3108F">
        <w:rPr>
          <w:rFonts w:ascii="Times New Roman" w:hAnsi="Times New Roman" w:cs="Times New Roman"/>
          <w:sz w:val="24"/>
          <w:szCs w:val="24"/>
        </w:rPr>
        <w:t xml:space="preserve"> смен в Центре «Я-гражданин мира» и «Цифровое поколение» была опубликована статья на федеральном уровне, на сайте ФГАУ "Фонд новых форм развития образования" под названием: «</w:t>
      </w:r>
      <w:proofErr w:type="spellStart"/>
      <w:r w:rsidRPr="00A3108F">
        <w:rPr>
          <w:rFonts w:ascii="Times New Roman" w:hAnsi="Times New Roman" w:cs="Times New Roman"/>
          <w:sz w:val="24"/>
          <w:szCs w:val="24"/>
        </w:rPr>
        <w:t>Грантовые</w:t>
      </w:r>
      <w:proofErr w:type="spellEnd"/>
      <w:r w:rsidRPr="00A3108F">
        <w:rPr>
          <w:rFonts w:ascii="Times New Roman" w:hAnsi="Times New Roman" w:cs="Times New Roman"/>
          <w:sz w:val="24"/>
          <w:szCs w:val="24"/>
        </w:rPr>
        <w:t xml:space="preserve"> смены национальных проектов «Образование» и «Цифровая экономика» успешно реализовались в Якутии благодаря поддержке партнеров».</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За 2019 год выпущено </w:t>
      </w:r>
      <w:r w:rsidRPr="00A3108F">
        <w:rPr>
          <w:rFonts w:ascii="Times New Roman" w:hAnsi="Times New Roman" w:cs="Times New Roman"/>
          <w:b/>
          <w:sz w:val="24"/>
          <w:szCs w:val="24"/>
        </w:rPr>
        <w:t>4 журнала</w:t>
      </w:r>
      <w:r w:rsidRPr="00A3108F">
        <w:rPr>
          <w:rFonts w:ascii="Times New Roman" w:hAnsi="Times New Roman" w:cs="Times New Roman"/>
          <w:sz w:val="24"/>
          <w:szCs w:val="24"/>
        </w:rPr>
        <w:t xml:space="preserve"> «Сосновый бор» на 16 страниц, посвященных сменам: «Дети Арктики», «Я-гражданин мира», «Цифровое поколение», «Я-инженер».</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Деятельность Центра активно освещается в социальных сетях, на официальной странице Центра в </w:t>
      </w:r>
      <w:proofErr w:type="spellStart"/>
      <w:r w:rsidRPr="00A3108F">
        <w:rPr>
          <w:rFonts w:ascii="Times New Roman" w:hAnsi="Times New Roman" w:cs="Times New Roman"/>
          <w:sz w:val="24"/>
          <w:szCs w:val="24"/>
        </w:rPr>
        <w:t>Инстаграме</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lang w:val="en-US"/>
        </w:rPr>
        <w:t>Sosnovybor</w:t>
      </w:r>
      <w:proofErr w:type="spellEnd"/>
      <w:r w:rsidRPr="00A3108F">
        <w:rPr>
          <w:rFonts w:ascii="Times New Roman" w:hAnsi="Times New Roman" w:cs="Times New Roman"/>
          <w:sz w:val="24"/>
          <w:szCs w:val="24"/>
        </w:rPr>
        <w:t>_</w:t>
      </w:r>
      <w:proofErr w:type="spellStart"/>
      <w:r w:rsidRPr="00A3108F">
        <w:rPr>
          <w:rFonts w:ascii="Times New Roman" w:hAnsi="Times New Roman" w:cs="Times New Roman"/>
          <w:sz w:val="24"/>
          <w:szCs w:val="24"/>
          <w:lang w:val="en-US"/>
        </w:rPr>
        <w:t>ykt</w:t>
      </w:r>
      <w:proofErr w:type="spellEnd"/>
      <w:r w:rsidRPr="00A3108F">
        <w:rPr>
          <w:rFonts w:ascii="Times New Roman" w:hAnsi="Times New Roman" w:cs="Times New Roman"/>
          <w:sz w:val="24"/>
          <w:szCs w:val="24"/>
        </w:rPr>
        <w:t>. Жанры публикаций: информационный, развлекательный, вовлекающий и интервью.</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Охват и посещаемость страницы особенно увеличивалась за время проведения </w:t>
      </w:r>
      <w:proofErr w:type="spellStart"/>
      <w:r w:rsidRPr="00A3108F">
        <w:rPr>
          <w:rFonts w:ascii="Times New Roman" w:hAnsi="Times New Roman" w:cs="Times New Roman"/>
          <w:sz w:val="24"/>
          <w:szCs w:val="24"/>
        </w:rPr>
        <w:t>грантовых</w:t>
      </w:r>
      <w:proofErr w:type="spellEnd"/>
      <w:r w:rsidRPr="00A3108F">
        <w:rPr>
          <w:rFonts w:ascii="Times New Roman" w:hAnsi="Times New Roman" w:cs="Times New Roman"/>
          <w:sz w:val="24"/>
          <w:szCs w:val="24"/>
        </w:rPr>
        <w:t xml:space="preserve"> смен «Я-гражданин мира» и «Цифровое поколение» (см.статистику).</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noProof/>
          <w:sz w:val="24"/>
          <w:szCs w:val="24"/>
          <w:lang w:eastAsia="ru-RU"/>
        </w:rPr>
        <w:drawing>
          <wp:inline distT="0" distB="0" distL="0" distR="0">
            <wp:extent cx="5288508" cy="3431881"/>
            <wp:effectExtent l="0" t="0" r="7620" b="1651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noProof/>
          <w:sz w:val="24"/>
          <w:szCs w:val="24"/>
          <w:lang w:eastAsia="ru-RU"/>
        </w:rPr>
        <w:lastRenderedPageBreak/>
        <w:drawing>
          <wp:inline distT="0" distB="0" distL="0" distR="0">
            <wp:extent cx="5295331" cy="3104667"/>
            <wp:effectExtent l="0" t="0" r="635" b="635"/>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noProof/>
          <w:sz w:val="24"/>
          <w:szCs w:val="24"/>
          <w:lang w:eastAsia="ru-RU"/>
        </w:rPr>
        <w:drawing>
          <wp:inline distT="0" distB="0" distL="0" distR="0">
            <wp:extent cx="1746885" cy="3241040"/>
            <wp:effectExtent l="0" t="0" r="5715" b="0"/>
            <wp:docPr id="10" name="Рисунок 4" descr="Статистика активност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атистика активности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6885" cy="3241040"/>
                    </a:xfrm>
                    <a:prstGeom prst="rect">
                      <a:avLst/>
                    </a:prstGeom>
                    <a:noFill/>
                    <a:ln>
                      <a:noFill/>
                    </a:ln>
                  </pic:spPr>
                </pic:pic>
              </a:graphicData>
            </a:graphic>
          </wp:inline>
        </w:drawing>
      </w:r>
      <w:r w:rsidRPr="00A3108F">
        <w:rPr>
          <w:rFonts w:ascii="Times New Roman" w:hAnsi="Times New Roman" w:cs="Times New Roman"/>
          <w:noProof/>
          <w:sz w:val="24"/>
          <w:szCs w:val="24"/>
          <w:lang w:eastAsia="ru-RU"/>
        </w:rPr>
        <w:drawing>
          <wp:inline distT="0" distB="0" distL="0" distR="0">
            <wp:extent cx="1762125" cy="3257550"/>
            <wp:effectExtent l="0" t="0" r="9525" b="0"/>
            <wp:docPr id="11" name="Рисунок 5" descr="C:\Users\Александр\AppData\Local\Microsoft\Windows\INetCache\Content.Word\Статистика актив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лександр\AppData\Local\Microsoft\Windows\INetCache\Content.Word\Статистика активност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3257550"/>
                    </a:xfrm>
                    <a:prstGeom prst="rect">
                      <a:avLst/>
                    </a:prstGeom>
                    <a:noFill/>
                    <a:ln>
                      <a:noFill/>
                    </a:ln>
                  </pic:spPr>
                </pic:pic>
              </a:graphicData>
            </a:graphic>
          </wp:inline>
        </w:drawing>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Со второго полугодия 2019 года с целью большей информационной открытости, развития детской </w:t>
      </w:r>
      <w:proofErr w:type="spellStart"/>
      <w:r w:rsidRPr="00A3108F">
        <w:rPr>
          <w:rFonts w:ascii="Times New Roman" w:hAnsi="Times New Roman" w:cs="Times New Roman"/>
          <w:sz w:val="24"/>
          <w:szCs w:val="24"/>
        </w:rPr>
        <w:t>медиаграмотности</w:t>
      </w:r>
      <w:proofErr w:type="spellEnd"/>
      <w:r w:rsidRPr="00A3108F">
        <w:rPr>
          <w:rFonts w:ascii="Times New Roman" w:hAnsi="Times New Roman" w:cs="Times New Roman"/>
          <w:sz w:val="24"/>
          <w:szCs w:val="24"/>
        </w:rPr>
        <w:t xml:space="preserve"> и распространения печатной продукции Центр начал сотрудничество с детским издательством «</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xml:space="preserve">» и «Юность Севера» (директор Ольга Ивановна Семенова). В рамках сотрудничества с июля 2019 года новости Центра публиковались на сайте keskil14.ru, репортажи юных </w:t>
      </w:r>
      <w:proofErr w:type="spellStart"/>
      <w:r w:rsidRPr="00A3108F">
        <w:rPr>
          <w:rFonts w:ascii="Times New Roman" w:hAnsi="Times New Roman" w:cs="Times New Roman"/>
          <w:sz w:val="24"/>
          <w:szCs w:val="24"/>
        </w:rPr>
        <w:t>видеоблогеров</w:t>
      </w:r>
      <w:proofErr w:type="spellEnd"/>
      <w:r w:rsidRPr="00A3108F">
        <w:rPr>
          <w:rFonts w:ascii="Times New Roman" w:hAnsi="Times New Roman" w:cs="Times New Roman"/>
          <w:sz w:val="24"/>
          <w:szCs w:val="24"/>
        </w:rPr>
        <w:t xml:space="preserve"> выходили на </w:t>
      </w:r>
      <w:proofErr w:type="spellStart"/>
      <w:r w:rsidRPr="00A3108F">
        <w:rPr>
          <w:rFonts w:ascii="Times New Roman" w:hAnsi="Times New Roman" w:cs="Times New Roman"/>
          <w:sz w:val="24"/>
          <w:szCs w:val="24"/>
        </w:rPr>
        <w:t>ютуб</w:t>
      </w:r>
      <w:proofErr w:type="spellEnd"/>
      <w:r w:rsidRPr="00A3108F">
        <w:rPr>
          <w:rFonts w:ascii="Times New Roman" w:hAnsi="Times New Roman" w:cs="Times New Roman"/>
          <w:sz w:val="24"/>
          <w:szCs w:val="24"/>
        </w:rPr>
        <w:t>-канале «</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в республиканских газетах «</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xml:space="preserve">» и «Юность Севера» вышло всего </w:t>
      </w:r>
      <w:r w:rsidRPr="00A3108F">
        <w:rPr>
          <w:rFonts w:ascii="Times New Roman" w:hAnsi="Times New Roman" w:cs="Times New Roman"/>
          <w:b/>
          <w:sz w:val="24"/>
          <w:szCs w:val="24"/>
        </w:rPr>
        <w:t>9 номеров</w:t>
      </w:r>
      <w:r w:rsidRPr="00A3108F">
        <w:rPr>
          <w:rFonts w:ascii="Times New Roman" w:hAnsi="Times New Roman" w:cs="Times New Roman"/>
          <w:sz w:val="24"/>
          <w:szCs w:val="24"/>
        </w:rPr>
        <w:t>, содержащих статьи о деятельности смен Центра:</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№30 от 23.07.19 «</w:t>
      </w:r>
      <w:proofErr w:type="spellStart"/>
      <w:r w:rsidRPr="00A3108F">
        <w:rPr>
          <w:rFonts w:ascii="Times New Roman" w:hAnsi="Times New Roman" w:cs="Times New Roman"/>
          <w:sz w:val="24"/>
          <w:szCs w:val="24"/>
        </w:rPr>
        <w:t>Баьаатай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оруу</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бэлэм</w:t>
      </w:r>
      <w:proofErr w:type="spellEnd"/>
      <w:r w:rsidRPr="00A3108F">
        <w:rPr>
          <w:rFonts w:ascii="Times New Roman" w:hAnsi="Times New Roman" w:cs="Times New Roman"/>
          <w:sz w:val="24"/>
          <w:szCs w:val="24"/>
        </w:rPr>
        <w:t>»;</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№31 от 30.07.19. Статьи про смену «Я-гражданин мира». Интервью гостей смены.</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№32 от 06.08.19. Интервью участников Научно-практической конференции смены «Я –гражданин мира».</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lastRenderedPageBreak/>
        <w:t>«Юность Севера» №30 от 26.07.19 На 2 стр. статьи про смену «Я-гражданин мира» и интервью вожатых.</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«Юность Севера» №31 от 02.08.19 Статьи на 2 страницы о НПК, интервью участников.</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«Юность Севера» №43 от 25.10.2019г. Статья «Вот оно, «Цифровое поколение» на 2 страницы.</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«Юность Севера» №42 от 18.10.2019г. Статья «Вперед, «Цифровое поколение!» на 2 страницы. Про открытие смены, первый этап защиты проектов, про проекты и детей, участников смены.</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xml:space="preserve">» №43 от 22.10.19 г. Статья на якутском языке «Сосновый бор» </w:t>
      </w:r>
      <w:proofErr w:type="spellStart"/>
      <w:r w:rsidRPr="00A3108F">
        <w:rPr>
          <w:rFonts w:ascii="Times New Roman" w:hAnsi="Times New Roman" w:cs="Times New Roman"/>
          <w:sz w:val="24"/>
          <w:szCs w:val="24"/>
        </w:rPr>
        <w:t>кииннэ</w:t>
      </w:r>
      <w:proofErr w:type="spellEnd"/>
      <w:r w:rsidRPr="00A3108F">
        <w:rPr>
          <w:rFonts w:ascii="Times New Roman" w:hAnsi="Times New Roman" w:cs="Times New Roman"/>
          <w:sz w:val="24"/>
          <w:szCs w:val="24"/>
        </w:rPr>
        <w:t xml:space="preserve"> – «Цифровое поколение смена» / «В Центре «Сосновый бор» стартовала смена «Цифровое поколение». Интервью у детей, участников смены Кампуса «Цифровое поколение». </w:t>
      </w:r>
    </w:p>
    <w:p w:rsidR="006A2062" w:rsidRPr="00A3108F" w:rsidRDefault="006A2062" w:rsidP="002E4822">
      <w:pPr>
        <w:pStyle w:val="a3"/>
        <w:numPr>
          <w:ilvl w:val="0"/>
          <w:numId w:val="18"/>
        </w:numPr>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Кэскил</w:t>
      </w:r>
      <w:proofErr w:type="spellEnd"/>
      <w:r w:rsidRPr="00A3108F">
        <w:rPr>
          <w:rFonts w:ascii="Times New Roman" w:hAnsi="Times New Roman" w:cs="Times New Roman"/>
          <w:sz w:val="24"/>
          <w:szCs w:val="24"/>
        </w:rPr>
        <w:t>» №42 от 15.10.19 г. Статья на якутском языке «</w:t>
      </w:r>
      <w:proofErr w:type="spellStart"/>
      <w:r w:rsidRPr="00A3108F">
        <w:rPr>
          <w:rFonts w:ascii="Times New Roman" w:hAnsi="Times New Roman" w:cs="Times New Roman"/>
          <w:sz w:val="24"/>
          <w:szCs w:val="24"/>
        </w:rPr>
        <w:t>Сайдыылаах</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оголор</w:t>
      </w:r>
      <w:proofErr w:type="spellEnd"/>
      <w:r w:rsidRPr="00A3108F">
        <w:rPr>
          <w:rFonts w:ascii="Times New Roman" w:hAnsi="Times New Roman" w:cs="Times New Roman"/>
          <w:sz w:val="24"/>
          <w:szCs w:val="24"/>
        </w:rPr>
        <w:t>». Про участников смены Кампуса «Цифровое поколение».</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2019 году пресс-служба Центра продолжала сотрудничать со всеми ведущими средствами массовой информации. Базовой формой распространения информации пресс-службы являлись пресс-релизы. За 2019 год было подготовлено </w:t>
      </w:r>
      <w:r w:rsidRPr="00A3108F">
        <w:rPr>
          <w:rFonts w:ascii="Times New Roman" w:hAnsi="Times New Roman" w:cs="Times New Roman"/>
          <w:b/>
          <w:sz w:val="24"/>
          <w:szCs w:val="24"/>
        </w:rPr>
        <w:t>10 пресс-релизов</w:t>
      </w:r>
      <w:r w:rsidRPr="00A3108F">
        <w:rPr>
          <w:rFonts w:ascii="Times New Roman" w:hAnsi="Times New Roman" w:cs="Times New Roman"/>
          <w:sz w:val="24"/>
          <w:szCs w:val="24"/>
        </w:rPr>
        <w:t>.</w:t>
      </w:r>
    </w:p>
    <w:p w:rsidR="006A2062" w:rsidRPr="00A3108F" w:rsidRDefault="006A2062" w:rsidP="002E4822">
      <w:pPr>
        <w:spacing w:after="0" w:line="240" w:lineRule="auto"/>
        <w:ind w:firstLine="567"/>
        <w:contextualSpacing/>
        <w:jc w:val="both"/>
        <w:rPr>
          <w:rFonts w:ascii="Times New Roman" w:hAnsi="Times New Roman" w:cs="Times New Roman"/>
          <w:b/>
          <w:sz w:val="24"/>
          <w:szCs w:val="24"/>
        </w:rPr>
      </w:pPr>
      <w:r w:rsidRPr="00A3108F">
        <w:rPr>
          <w:rFonts w:ascii="Times New Roman" w:hAnsi="Times New Roman" w:cs="Times New Roman"/>
          <w:sz w:val="24"/>
          <w:szCs w:val="24"/>
        </w:rPr>
        <w:t xml:space="preserve">В 2020 г. пресс-служба Центра продолжит осуществлять свою деятельность по достоверному и оперативному освещению работы детского круглогодичного учреждения отдыха и оздоровления детей. Особое внимание будет уделено реализации детских профильных смен, детской проектной деятельности и размещению данной информации во всех региональных СМИ. </w:t>
      </w:r>
    </w:p>
    <w:p w:rsidR="00303ED1" w:rsidRPr="00A3108F" w:rsidRDefault="00CE5447" w:rsidP="002E4822">
      <w:pPr>
        <w:pStyle w:val="a3"/>
        <w:widowControl w:val="0"/>
        <w:numPr>
          <w:ilvl w:val="0"/>
          <w:numId w:val="27"/>
        </w:numPr>
        <w:autoSpaceDE w:val="0"/>
        <w:autoSpaceDN w:val="0"/>
        <w:adjustRightInd w:val="0"/>
        <w:spacing w:line="240" w:lineRule="auto"/>
        <w:ind w:left="0" w:firstLine="0"/>
        <w:jc w:val="center"/>
        <w:rPr>
          <w:rFonts w:ascii="Times New Roman" w:hAnsi="Times New Roman" w:cs="Times New Roman"/>
          <w:b/>
          <w:bCs/>
          <w:sz w:val="28"/>
          <w:szCs w:val="28"/>
        </w:rPr>
      </w:pPr>
      <w:r w:rsidRPr="00A3108F">
        <w:rPr>
          <w:rFonts w:ascii="Times New Roman" w:hAnsi="Times New Roman" w:cs="Times New Roman"/>
          <w:sz w:val="24"/>
          <w:szCs w:val="24"/>
        </w:rPr>
        <w:br w:type="column"/>
      </w:r>
      <w:r w:rsidR="00303ED1" w:rsidRPr="00A3108F">
        <w:rPr>
          <w:rFonts w:ascii="Times New Roman" w:hAnsi="Times New Roman" w:cs="Times New Roman"/>
          <w:b/>
          <w:sz w:val="28"/>
          <w:szCs w:val="28"/>
        </w:rPr>
        <w:lastRenderedPageBreak/>
        <w:t>О</w:t>
      </w:r>
      <w:r w:rsidR="00693199" w:rsidRPr="00A3108F">
        <w:rPr>
          <w:rFonts w:ascii="Times New Roman" w:hAnsi="Times New Roman" w:cs="Times New Roman"/>
          <w:b/>
          <w:sz w:val="28"/>
          <w:szCs w:val="28"/>
        </w:rPr>
        <w:t>здоровительная деятельность</w:t>
      </w:r>
    </w:p>
    <w:p w:rsidR="006A2062" w:rsidRPr="00A3108F" w:rsidRDefault="006A2062" w:rsidP="002E4822">
      <w:pPr>
        <w:widowControl w:val="0"/>
        <w:tabs>
          <w:tab w:val="left" w:pos="6400"/>
        </w:tabs>
        <w:autoSpaceDE w:val="0"/>
        <w:autoSpaceDN w:val="0"/>
        <w:adjustRightInd w:val="0"/>
        <w:spacing w:line="240" w:lineRule="auto"/>
        <w:ind w:firstLine="567"/>
        <w:contextualSpacing/>
        <w:jc w:val="center"/>
        <w:rPr>
          <w:rFonts w:ascii="Times New Roman" w:hAnsi="Times New Roman" w:cs="Times New Roman"/>
          <w:bCs/>
          <w:sz w:val="24"/>
          <w:szCs w:val="24"/>
        </w:rPr>
      </w:pP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Центр в республике является </w:t>
      </w:r>
      <w:proofErr w:type="gramStart"/>
      <w:r w:rsidRPr="00A3108F">
        <w:rPr>
          <w:rFonts w:ascii="Times New Roman" w:hAnsi="Times New Roman" w:cs="Times New Roman"/>
          <w:bCs/>
          <w:sz w:val="24"/>
          <w:szCs w:val="24"/>
        </w:rPr>
        <w:t>единственным  круглогодичным</w:t>
      </w:r>
      <w:proofErr w:type="gramEnd"/>
      <w:r w:rsidRPr="00A3108F">
        <w:rPr>
          <w:rFonts w:ascii="Times New Roman" w:hAnsi="Times New Roman" w:cs="Times New Roman"/>
          <w:bCs/>
          <w:sz w:val="24"/>
          <w:szCs w:val="24"/>
        </w:rPr>
        <w:t xml:space="preserve"> учреждением отдыха и оздоровления детей и подростков. Несовершеннолетние направляются участковыми педиатрами в соответствии Федеральному закону Российской Федерации от 21 ноября 2011 года № 323-ФЗ «Об основах охраны здоровья граждан в Российской Федерации», СанПиН 2.4.4.1204-03, приложению 18 «Общие медицинские противопоказания к направлению детей в оздоровительные учреждения". </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Основными действующим и документами  являются СанПиН 2.4.4.3155-13 «Санитарно-эпидемиологические требования к устройству, содержанию и организации режима работы загородных  стационарных организаций отдыха и оздоровления детей», «Стандарт безопасности отдыха детей и их оздоровления в организациях, представленных услуги по отдыху детей и их оздоровлении в РС(Я) от 03.06.2014 г.,</w:t>
      </w:r>
      <w:r w:rsidRPr="00A3108F">
        <w:rPr>
          <w:rFonts w:ascii="Times New Roman" w:hAnsi="Times New Roman" w:cs="Times New Roman"/>
          <w:color w:val="000000"/>
          <w:sz w:val="24"/>
          <w:szCs w:val="24"/>
          <w:shd w:val="clear" w:color="auto" w:fill="FFFFFF"/>
        </w:rPr>
        <w:t xml:space="preserve"> методические рекомендации МР 2.4.4.0127-18</w:t>
      </w:r>
      <w:r w:rsidR="00693199" w:rsidRPr="00A3108F">
        <w:rPr>
          <w:rFonts w:ascii="Times New Roman" w:hAnsi="Times New Roman" w:cs="Times New Roman"/>
          <w:color w:val="000000"/>
          <w:sz w:val="24"/>
          <w:szCs w:val="24"/>
          <w:shd w:val="clear" w:color="auto" w:fill="FFFFFF"/>
        </w:rPr>
        <w:t xml:space="preserve"> «</w:t>
      </w:r>
      <w:r w:rsidRPr="00A3108F">
        <w:rPr>
          <w:rFonts w:ascii="Times New Roman" w:hAnsi="Times New Roman" w:cs="Times New Roman"/>
          <w:color w:val="000000"/>
          <w:sz w:val="24"/>
          <w:szCs w:val="24"/>
          <w:shd w:val="clear" w:color="auto" w:fill="FFFFFF"/>
        </w:rPr>
        <w:t>Методика оценки эффективности оздоровления в стационарных организациях отдыха и оздоровления детей</w:t>
      </w:r>
      <w:r w:rsidR="00693199" w:rsidRPr="00A3108F">
        <w:rPr>
          <w:rFonts w:ascii="Times New Roman" w:hAnsi="Times New Roman" w:cs="Times New Roman"/>
          <w:color w:val="000000"/>
          <w:sz w:val="24"/>
          <w:szCs w:val="24"/>
          <w:shd w:val="clear" w:color="auto" w:fill="FFFFFF"/>
        </w:rPr>
        <w:t>»</w:t>
      </w:r>
      <w:r w:rsidRPr="00A3108F">
        <w:rPr>
          <w:rFonts w:ascii="Times New Roman" w:hAnsi="Times New Roman" w:cs="Times New Roman"/>
          <w:color w:val="000000"/>
          <w:sz w:val="24"/>
          <w:szCs w:val="24"/>
          <w:shd w:val="clear" w:color="auto" w:fill="FFFFFF"/>
        </w:rPr>
        <w:t xml:space="preserve"> (утв. Главным государственным санитарным врачом РФ 11 мая 2018</w:t>
      </w:r>
      <w:r w:rsidR="00693199" w:rsidRPr="00A3108F">
        <w:rPr>
          <w:rFonts w:ascii="Times New Roman" w:hAnsi="Times New Roman" w:cs="Times New Roman"/>
          <w:color w:val="000000"/>
          <w:sz w:val="24"/>
          <w:szCs w:val="24"/>
          <w:shd w:val="clear" w:color="auto" w:fill="FFFFFF"/>
        </w:rPr>
        <w:t xml:space="preserve"> </w:t>
      </w:r>
      <w:r w:rsidRPr="00A3108F">
        <w:rPr>
          <w:rFonts w:ascii="Times New Roman" w:hAnsi="Times New Roman" w:cs="Times New Roman"/>
          <w:color w:val="000000"/>
          <w:sz w:val="24"/>
          <w:szCs w:val="24"/>
          <w:shd w:val="clear" w:color="auto" w:fill="FFFFFF"/>
        </w:rPr>
        <w:t>г.)</w:t>
      </w:r>
    </w:p>
    <w:p w:rsidR="006A2062" w:rsidRPr="00A3108F" w:rsidRDefault="006A2062" w:rsidP="002E4822">
      <w:pPr>
        <w:widowControl w:val="0"/>
        <w:tabs>
          <w:tab w:val="left" w:pos="8340"/>
        </w:tabs>
        <w:autoSpaceDE w:val="0"/>
        <w:autoSpaceDN w:val="0"/>
        <w:adjustRightInd w:val="0"/>
        <w:spacing w:line="240" w:lineRule="auto"/>
        <w:ind w:firstLine="567"/>
        <w:contextualSpacing/>
        <w:rPr>
          <w:rFonts w:ascii="Times New Roman" w:hAnsi="Times New Roman" w:cs="Times New Roman"/>
          <w:bCs/>
          <w:sz w:val="24"/>
          <w:szCs w:val="24"/>
        </w:rPr>
      </w:pPr>
      <w:r w:rsidRPr="00A3108F">
        <w:rPr>
          <w:rFonts w:ascii="Times New Roman" w:hAnsi="Times New Roman" w:cs="Times New Roman"/>
          <w:bCs/>
          <w:sz w:val="24"/>
          <w:szCs w:val="24"/>
        </w:rPr>
        <w:t>Цель и задачи:</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Cs/>
          <w:sz w:val="24"/>
          <w:szCs w:val="24"/>
        </w:rPr>
        <w:t>Целью деятельности медицинского блока является  создание эффективной системы сохранения и укрепления здоровья детей через формирования мотивации здорового образа жизни.</w:t>
      </w:r>
    </w:p>
    <w:p w:rsidR="006A2062" w:rsidRPr="00A3108F" w:rsidRDefault="006A2062" w:rsidP="002E4822">
      <w:pPr>
        <w:widowControl w:val="0"/>
        <w:tabs>
          <w:tab w:val="left" w:pos="6915"/>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  Задачами являются:</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 - создание  условий для отдыха, оздоровления детей и реальное обеспечение основных гарантий прав детей и несовершеннолетних, находящихся в трудной жизненной ситуации;</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xml:space="preserve"> - обеспечение рационального использования естественно-климатических лечебных ресурсов, материально-технических, медико-педагогических возможностей учреждения для оздоровления обучающихся;</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оказание комплекса мероприятий медицинского и психологического характера, направленных на восстановление функций или системы организма, улучшение качества жизни, сохранение работоспособности ребенка и его социальную интеграцию в общество;</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обучение навыкам сохранения и укрепления здоровья;</w:t>
      </w:r>
    </w:p>
    <w:p w:rsidR="006A2062" w:rsidRPr="00A3108F" w:rsidRDefault="006A2062" w:rsidP="002E4822">
      <w:pPr>
        <w:widowControl w:val="0"/>
        <w:tabs>
          <w:tab w:val="left" w:pos="6400"/>
        </w:tabs>
        <w:autoSpaceDE w:val="0"/>
        <w:autoSpaceDN w:val="0"/>
        <w:adjustRightInd w:val="0"/>
        <w:spacing w:line="240" w:lineRule="auto"/>
        <w:ind w:firstLine="567"/>
        <w:contextualSpacing/>
        <w:jc w:val="both"/>
        <w:rPr>
          <w:rFonts w:ascii="Times New Roman" w:hAnsi="Times New Roman" w:cs="Times New Roman"/>
          <w:bCs/>
          <w:sz w:val="24"/>
          <w:szCs w:val="24"/>
        </w:rPr>
      </w:pPr>
      <w:r w:rsidRPr="00A3108F">
        <w:rPr>
          <w:rFonts w:ascii="Times New Roman" w:hAnsi="Times New Roman" w:cs="Times New Roman"/>
          <w:bCs/>
          <w:sz w:val="24"/>
          <w:szCs w:val="24"/>
        </w:rPr>
        <w:t>- уменьшение количества рецидива хронических заболеваний, удлинение периода ремиссии;</w:t>
      </w:r>
    </w:p>
    <w:p w:rsidR="006A2062" w:rsidRPr="00A3108F" w:rsidRDefault="006A2062" w:rsidP="002E4822">
      <w:pPr>
        <w:widowControl w:val="0"/>
        <w:tabs>
          <w:tab w:val="left" w:pos="1980"/>
          <w:tab w:val="center" w:pos="4677"/>
          <w:tab w:val="left" w:pos="7635"/>
        </w:tabs>
        <w:autoSpaceDE w:val="0"/>
        <w:autoSpaceDN w:val="0"/>
        <w:adjustRightInd w:val="0"/>
        <w:spacing w:line="240" w:lineRule="auto"/>
        <w:ind w:firstLine="567"/>
        <w:contextualSpacing/>
        <w:rPr>
          <w:rFonts w:ascii="Times New Roman" w:hAnsi="Times New Roman" w:cs="Times New Roman"/>
          <w:bCs/>
          <w:sz w:val="24"/>
          <w:szCs w:val="24"/>
        </w:rPr>
      </w:pPr>
    </w:p>
    <w:p w:rsidR="006A2062" w:rsidRPr="00A3108F" w:rsidRDefault="0039108B" w:rsidP="002E4822">
      <w:pPr>
        <w:widowControl w:val="0"/>
        <w:tabs>
          <w:tab w:val="left" w:pos="1980"/>
          <w:tab w:val="center" w:pos="4677"/>
          <w:tab w:val="left" w:pos="7635"/>
        </w:tabs>
        <w:autoSpaceDE w:val="0"/>
        <w:autoSpaceDN w:val="0"/>
        <w:adjustRightInd w:val="0"/>
        <w:spacing w:line="240" w:lineRule="auto"/>
        <w:ind w:firstLine="567"/>
        <w:contextualSpacing/>
        <w:jc w:val="center"/>
        <w:rPr>
          <w:rFonts w:ascii="Times New Roman" w:hAnsi="Times New Roman" w:cs="Times New Roman"/>
          <w:bCs/>
          <w:sz w:val="24"/>
          <w:szCs w:val="24"/>
        </w:rPr>
      </w:pPr>
      <w:r>
        <w:rPr>
          <w:rFonts w:ascii="Times New Roman" w:hAnsi="Times New Roman" w:cs="Times New Roman"/>
          <w:bCs/>
          <w:sz w:val="24"/>
          <w:szCs w:val="24"/>
        </w:rPr>
        <w:t>1.</w:t>
      </w:r>
      <w:r w:rsidR="006A2062" w:rsidRPr="00A3108F">
        <w:rPr>
          <w:rFonts w:ascii="Times New Roman" w:hAnsi="Times New Roman" w:cs="Times New Roman"/>
          <w:bCs/>
          <w:sz w:val="24"/>
          <w:szCs w:val="24"/>
        </w:rPr>
        <w:t xml:space="preserve"> Характеристика медицинского блока</w:t>
      </w:r>
    </w:p>
    <w:p w:rsidR="006A2062" w:rsidRPr="00A3108F" w:rsidRDefault="006A2062" w:rsidP="002E4822">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Центр «Сосновый бор» расположен  вблизи лесных массивов, участок сухой, проветриваемый и </w:t>
      </w:r>
      <w:proofErr w:type="spellStart"/>
      <w:r w:rsidRPr="00A3108F">
        <w:rPr>
          <w:rFonts w:ascii="Times New Roman" w:eastAsia="Times New Roman" w:hAnsi="Times New Roman" w:cs="Times New Roman"/>
          <w:sz w:val="24"/>
          <w:szCs w:val="24"/>
          <w:lang w:eastAsia="ru-RU"/>
        </w:rPr>
        <w:t>инсолируемый</w:t>
      </w:r>
      <w:proofErr w:type="spellEnd"/>
      <w:r w:rsidRPr="00A3108F">
        <w:rPr>
          <w:rFonts w:ascii="Times New Roman" w:eastAsia="Times New Roman" w:hAnsi="Times New Roman" w:cs="Times New Roman"/>
          <w:sz w:val="24"/>
          <w:szCs w:val="24"/>
          <w:lang w:eastAsia="ru-RU"/>
        </w:rPr>
        <w:t>. Общая площадь участка- 130 559 кв.м. Территория делится на зоны: жилую, учебную, культурно-массовую, физкультурно-оздоровительную и хозяйственную и технического назначения.  Площадь озеленения составляет  63%, терренкура не менее 40 % участка.</w:t>
      </w:r>
    </w:p>
    <w:p w:rsidR="006A2062" w:rsidRPr="00A3108F" w:rsidRDefault="006A2062" w:rsidP="002E4822">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Медицинский блок  расположен на 1  правом  крыле спального корпуса. На 1 этаже расположены кабинеты стоматолога, лечебной физкультуры, механотерапии, </w:t>
      </w:r>
      <w:proofErr w:type="spellStart"/>
      <w:r w:rsidRPr="00A3108F">
        <w:rPr>
          <w:rFonts w:ascii="Times New Roman" w:eastAsia="Times New Roman" w:hAnsi="Times New Roman" w:cs="Times New Roman"/>
          <w:sz w:val="24"/>
          <w:szCs w:val="24"/>
          <w:lang w:eastAsia="ru-RU"/>
        </w:rPr>
        <w:t>физиокабинет</w:t>
      </w:r>
      <w:proofErr w:type="spellEnd"/>
      <w:r w:rsidRPr="00A3108F">
        <w:rPr>
          <w:rFonts w:ascii="Times New Roman" w:eastAsia="Times New Roman" w:hAnsi="Times New Roman" w:cs="Times New Roman"/>
          <w:sz w:val="24"/>
          <w:szCs w:val="24"/>
          <w:lang w:eastAsia="ru-RU"/>
        </w:rPr>
        <w:t xml:space="preserve">, кабинет ингаляции, кабинеты ручного и аппаратного массажа, </w:t>
      </w:r>
      <w:proofErr w:type="spellStart"/>
      <w:r w:rsidRPr="00A3108F">
        <w:rPr>
          <w:rFonts w:ascii="Times New Roman" w:eastAsia="Times New Roman" w:hAnsi="Times New Roman" w:cs="Times New Roman"/>
          <w:sz w:val="24"/>
          <w:szCs w:val="24"/>
          <w:lang w:eastAsia="ru-RU"/>
        </w:rPr>
        <w:t>галокамера</w:t>
      </w:r>
      <w:proofErr w:type="spellEnd"/>
      <w:r w:rsidRPr="00A3108F">
        <w:rPr>
          <w:rFonts w:ascii="Times New Roman" w:eastAsia="Times New Roman" w:hAnsi="Times New Roman" w:cs="Times New Roman"/>
          <w:sz w:val="24"/>
          <w:szCs w:val="24"/>
          <w:lang w:eastAsia="ru-RU"/>
        </w:rPr>
        <w:t xml:space="preserve">, инфракрасная сауна, 4-камерная гальваническая ванна, сухая углекислая ванна, </w:t>
      </w:r>
      <w:proofErr w:type="spellStart"/>
      <w:r w:rsidRPr="00A3108F">
        <w:rPr>
          <w:rFonts w:ascii="Times New Roman" w:eastAsia="Times New Roman" w:hAnsi="Times New Roman" w:cs="Times New Roman"/>
          <w:sz w:val="24"/>
          <w:szCs w:val="24"/>
          <w:lang w:eastAsia="ru-RU"/>
        </w:rPr>
        <w:t>фитобар</w:t>
      </w:r>
      <w:proofErr w:type="spellEnd"/>
      <w:r w:rsidRPr="00A3108F">
        <w:rPr>
          <w:rFonts w:ascii="Times New Roman" w:eastAsia="Times New Roman" w:hAnsi="Times New Roman" w:cs="Times New Roman"/>
          <w:sz w:val="24"/>
          <w:szCs w:val="24"/>
          <w:lang w:eastAsia="ru-RU"/>
        </w:rPr>
        <w:t xml:space="preserve">, изолятор, процедурный кабинет. Также,  на первом этаже расположены  кабинеты  заведующей лечебной частью, педиатров, старшей медсестры и холлы, где дети ожидают прием. </w:t>
      </w:r>
    </w:p>
    <w:p w:rsidR="006A2062" w:rsidRPr="00A3108F" w:rsidRDefault="006A2062" w:rsidP="002E4822">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Режим работы медицинских кабинетов с 09-00 до 17-00 ежедневно с двумя выходными днями: суббота, воскресенье. Круглосуточное дежурство медицинских сестер </w:t>
      </w:r>
      <w:r w:rsidRPr="00A3108F">
        <w:rPr>
          <w:rFonts w:ascii="Times New Roman" w:eastAsia="Times New Roman" w:hAnsi="Times New Roman" w:cs="Times New Roman"/>
          <w:sz w:val="24"/>
          <w:szCs w:val="24"/>
          <w:lang w:eastAsia="ru-RU"/>
        </w:rPr>
        <w:lastRenderedPageBreak/>
        <w:t>и сопровождение детей за пределы территории Центра проводится по утвержденному графику. Первичный прием детей и подростков в течение рабочего времени, при необходимости вне рабочего времени. Педиатрическая помощь осуществляется по плану и обращаемости детей и подростков Центра «Сосновый бор». Мощность медицинского блока 3500- 4000 процедур в смену.</w:t>
      </w:r>
    </w:p>
    <w:p w:rsidR="006A2062" w:rsidRPr="00A3108F" w:rsidRDefault="006A2062" w:rsidP="002E4822">
      <w:pPr>
        <w:spacing w:before="100" w:beforeAutospacing="1" w:after="100" w:afterAutospacing="1" w:line="240" w:lineRule="auto"/>
        <w:ind w:firstLine="567"/>
        <w:contextualSpacing/>
        <w:jc w:val="both"/>
        <w:rPr>
          <w:rFonts w:ascii="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 </w:t>
      </w:r>
      <w:r w:rsidRPr="00A3108F">
        <w:rPr>
          <w:rFonts w:ascii="Times New Roman" w:hAnsi="Times New Roman" w:cs="Times New Roman"/>
          <w:sz w:val="24"/>
          <w:szCs w:val="24"/>
          <w:lang w:eastAsia="ru-RU"/>
        </w:rPr>
        <w:t xml:space="preserve">За отчетный период заключен 14 договоров с другими учреждениями. В рамках договора </w:t>
      </w:r>
      <w:r w:rsidRPr="00A3108F">
        <w:rPr>
          <w:rFonts w:ascii="Times New Roman" w:eastAsia="Times New Roman" w:hAnsi="Times New Roman" w:cs="Times New Roman"/>
          <w:sz w:val="24"/>
          <w:szCs w:val="24"/>
          <w:lang w:eastAsia="ru-RU"/>
        </w:rPr>
        <w:t xml:space="preserve">консультативная специализированная помощь осуществляется в </w:t>
      </w:r>
      <w:r w:rsidRPr="00A3108F">
        <w:rPr>
          <w:rFonts w:ascii="Times New Roman" w:hAnsi="Times New Roman" w:cs="Times New Roman"/>
          <w:sz w:val="24"/>
          <w:szCs w:val="24"/>
          <w:lang w:eastAsia="ru-RU"/>
        </w:rPr>
        <w:t xml:space="preserve">Педиатрическом </w:t>
      </w:r>
      <w:proofErr w:type="gramStart"/>
      <w:r w:rsidRPr="00A3108F">
        <w:rPr>
          <w:rFonts w:ascii="Times New Roman" w:hAnsi="Times New Roman" w:cs="Times New Roman"/>
          <w:sz w:val="24"/>
          <w:szCs w:val="24"/>
          <w:lang w:eastAsia="ru-RU"/>
        </w:rPr>
        <w:t>центре  ГБУ</w:t>
      </w:r>
      <w:proofErr w:type="gramEnd"/>
      <w:r w:rsidRPr="00A3108F">
        <w:rPr>
          <w:rFonts w:ascii="Times New Roman" w:hAnsi="Times New Roman" w:cs="Times New Roman"/>
          <w:sz w:val="24"/>
          <w:szCs w:val="24"/>
          <w:lang w:eastAsia="ru-RU"/>
        </w:rPr>
        <w:t xml:space="preserve"> РС(Я) «Республиканская больница № 1-НЦМ», </w:t>
      </w:r>
      <w:r w:rsidRPr="00A3108F">
        <w:rPr>
          <w:rFonts w:ascii="Times New Roman" w:eastAsia="Times New Roman" w:hAnsi="Times New Roman" w:cs="Times New Roman"/>
          <w:sz w:val="24"/>
          <w:szCs w:val="24"/>
          <w:lang w:eastAsia="ru-RU"/>
        </w:rPr>
        <w:t xml:space="preserve">в </w:t>
      </w:r>
      <w:r w:rsidRPr="00A3108F">
        <w:rPr>
          <w:rFonts w:ascii="Times New Roman" w:hAnsi="Times New Roman" w:cs="Times New Roman"/>
          <w:sz w:val="24"/>
          <w:szCs w:val="24"/>
        </w:rPr>
        <w:t>ООО ГБУ РС(Я) «Республиканский центр медицинской профилактики».</w:t>
      </w:r>
    </w:p>
    <w:p w:rsidR="006A2062" w:rsidRPr="00A3108F" w:rsidRDefault="006A2062" w:rsidP="002E4822">
      <w:pPr>
        <w:spacing w:before="100" w:beforeAutospacing="1" w:after="100" w:afterAutospacing="1"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hAnsi="Times New Roman" w:cs="Times New Roman"/>
          <w:sz w:val="24"/>
          <w:szCs w:val="24"/>
          <w:lang w:eastAsia="ru-RU"/>
        </w:rPr>
        <w:t>В соответствии с ПК</w:t>
      </w:r>
      <w:r w:rsidRPr="00A3108F">
        <w:rPr>
          <w:rFonts w:ascii="Times New Roman" w:hAnsi="Times New Roman" w:cs="Times New Roman"/>
          <w:sz w:val="24"/>
          <w:szCs w:val="24"/>
        </w:rPr>
        <w:t xml:space="preserve"> проведена двукратная </w:t>
      </w:r>
      <w:proofErr w:type="spellStart"/>
      <w:r w:rsidRPr="00A3108F">
        <w:rPr>
          <w:rFonts w:ascii="Times New Roman" w:hAnsi="Times New Roman" w:cs="Times New Roman"/>
          <w:sz w:val="24"/>
          <w:szCs w:val="24"/>
        </w:rPr>
        <w:t>ларвицидная</w:t>
      </w:r>
      <w:proofErr w:type="spellEnd"/>
      <w:r w:rsidRPr="00A3108F">
        <w:rPr>
          <w:rFonts w:ascii="Times New Roman" w:hAnsi="Times New Roman" w:cs="Times New Roman"/>
          <w:sz w:val="24"/>
          <w:szCs w:val="24"/>
        </w:rPr>
        <w:t xml:space="preserve"> обработка (от личинок  кровососущих комаров)   </w:t>
      </w:r>
      <w:proofErr w:type="spellStart"/>
      <w:r w:rsidRPr="00A3108F">
        <w:rPr>
          <w:rFonts w:ascii="Times New Roman" w:hAnsi="Times New Roman" w:cs="Times New Roman"/>
          <w:sz w:val="24"/>
          <w:szCs w:val="24"/>
        </w:rPr>
        <w:t>аедогенного</w:t>
      </w:r>
      <w:proofErr w:type="spellEnd"/>
      <w:r w:rsidRPr="00A3108F">
        <w:rPr>
          <w:rFonts w:ascii="Times New Roman" w:hAnsi="Times New Roman" w:cs="Times New Roman"/>
          <w:sz w:val="24"/>
          <w:szCs w:val="24"/>
        </w:rPr>
        <w:t xml:space="preserve"> водоема, лесного массива, по плану дезинсекция и дератизация (1650 кв.м).</w:t>
      </w:r>
    </w:p>
    <w:p w:rsidR="006A2062" w:rsidRPr="00A3108F" w:rsidRDefault="006A2062" w:rsidP="002E4822">
      <w:pPr>
        <w:pStyle w:val="af9"/>
        <w:ind w:firstLine="567"/>
        <w:contextualSpacing/>
        <w:jc w:val="both"/>
      </w:pPr>
      <w:r w:rsidRPr="00A3108F">
        <w:t>За отчетный период в целях подготовки кабинетов для осуществления медицинской деятельности проведен ряд следующих мероприятий:</w:t>
      </w:r>
    </w:p>
    <w:p w:rsidR="006A2062" w:rsidRPr="00A3108F" w:rsidRDefault="006A2062" w:rsidP="002E4822">
      <w:pPr>
        <w:pStyle w:val="af9"/>
        <w:ind w:firstLine="567"/>
        <w:contextualSpacing/>
        <w:jc w:val="both"/>
      </w:pPr>
      <w:r w:rsidRPr="00A3108F">
        <w:t>- 2-кратно проведен косметический ремонт кабинетов, коридоров в медицинском блоке.</w:t>
      </w:r>
    </w:p>
    <w:p w:rsidR="006A2062" w:rsidRPr="00A3108F" w:rsidRDefault="006A2062" w:rsidP="002E4822">
      <w:pPr>
        <w:widowControl w:val="0"/>
        <w:autoSpaceDE w:val="0"/>
        <w:autoSpaceDN w:val="0"/>
        <w:adjustRightInd w:val="0"/>
        <w:spacing w:after="0" w:line="240" w:lineRule="auto"/>
        <w:ind w:firstLine="567"/>
        <w:contextualSpacing/>
        <w:rPr>
          <w:rFonts w:ascii="Times New Roman" w:hAnsi="Times New Roman" w:cs="Times New Roman"/>
          <w:sz w:val="24"/>
          <w:szCs w:val="24"/>
        </w:rPr>
      </w:pPr>
      <w:r w:rsidRPr="00A3108F">
        <w:rPr>
          <w:rFonts w:ascii="Times New Roman" w:hAnsi="Times New Roman" w:cs="Times New Roman"/>
          <w:sz w:val="24"/>
          <w:szCs w:val="24"/>
        </w:rPr>
        <w:t xml:space="preserve"> Получено: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1. Санитарно-эпидемиологическое заключение на детский загородный стационарный оздоровительный лагерь «Энергетик» по </w:t>
      </w:r>
      <w:proofErr w:type="gramStart"/>
      <w:r w:rsidRPr="00A3108F">
        <w:rPr>
          <w:rFonts w:ascii="Times New Roman" w:hAnsi="Times New Roman" w:cs="Times New Roman"/>
          <w:sz w:val="24"/>
          <w:szCs w:val="24"/>
        </w:rPr>
        <w:t>адресу:  г.</w:t>
      </w:r>
      <w:proofErr w:type="gramEnd"/>
      <w:r w:rsidRPr="00A3108F">
        <w:rPr>
          <w:rFonts w:ascii="Times New Roman" w:hAnsi="Times New Roman" w:cs="Times New Roman"/>
          <w:sz w:val="24"/>
          <w:szCs w:val="24"/>
        </w:rPr>
        <w:t xml:space="preserve"> Якутск,  Покровский тракт, 16 км.      Дата: от 14.06.2019</w:t>
      </w:r>
      <w:r w:rsidR="001B1AA2" w:rsidRPr="00A3108F">
        <w:rPr>
          <w:rFonts w:ascii="Times New Roman" w:hAnsi="Times New Roman" w:cs="Times New Roman"/>
          <w:sz w:val="24"/>
          <w:szCs w:val="24"/>
        </w:rPr>
        <w:t xml:space="preserve"> </w:t>
      </w:r>
      <w:r w:rsidRPr="00A3108F">
        <w:rPr>
          <w:rFonts w:ascii="Times New Roman" w:hAnsi="Times New Roman" w:cs="Times New Roman"/>
          <w:sz w:val="24"/>
          <w:szCs w:val="24"/>
        </w:rPr>
        <w:t>г</w:t>
      </w:r>
      <w:r w:rsidR="001B1AA2" w:rsidRPr="00A3108F">
        <w:rPr>
          <w:rFonts w:ascii="Times New Roman" w:hAnsi="Times New Roman" w:cs="Times New Roman"/>
          <w:sz w:val="24"/>
          <w:szCs w:val="24"/>
        </w:rPr>
        <w:t>.</w:t>
      </w:r>
      <w:r w:rsidRPr="00A3108F">
        <w:rPr>
          <w:rFonts w:ascii="Times New Roman" w:hAnsi="Times New Roman" w:cs="Times New Roman"/>
          <w:sz w:val="24"/>
          <w:szCs w:val="24"/>
        </w:rPr>
        <w:t xml:space="preserve"> Номер 14.01.01.000.М.001012.06.19</w:t>
      </w:r>
      <w:r w:rsidR="001B1AA2" w:rsidRPr="00A3108F">
        <w:rPr>
          <w:rFonts w:ascii="Times New Roman" w:hAnsi="Times New Roman" w:cs="Times New Roman"/>
          <w:sz w:val="24"/>
          <w:szCs w:val="24"/>
        </w:rPr>
        <w:t xml:space="preserve">. </w:t>
      </w:r>
      <w:r w:rsidRPr="00A3108F">
        <w:rPr>
          <w:rFonts w:ascii="Times New Roman" w:hAnsi="Times New Roman" w:cs="Times New Roman"/>
          <w:sz w:val="24"/>
          <w:szCs w:val="24"/>
        </w:rPr>
        <w:t xml:space="preserve">Заключение: соответствует для деятельности по организации отдыха детей и их оздоровления. Действительно до 14.06.2020 г.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 целью привлечения дополнительных средств осуществляется работа в рамках Территориальной программы государственных гарантий бесплатного оказания гражданам медицинской помощи  в Республике Саха (Якутия) по детской стоматологии.</w:t>
      </w:r>
      <w:r w:rsidRPr="00A3108F">
        <w:rPr>
          <w:rFonts w:ascii="Times New Roman" w:eastAsia="Times New Roman" w:hAnsi="Times New Roman" w:cs="Times New Roman"/>
          <w:sz w:val="24"/>
          <w:szCs w:val="24"/>
          <w:lang w:eastAsia="ru-RU"/>
        </w:rPr>
        <w:t xml:space="preserve"> </w:t>
      </w:r>
    </w:p>
    <w:p w:rsidR="001B1AA2" w:rsidRPr="00A3108F" w:rsidRDefault="001B1AA2" w:rsidP="002E4822">
      <w:pPr>
        <w:spacing w:line="240" w:lineRule="auto"/>
        <w:ind w:firstLine="567"/>
        <w:contextualSpacing/>
        <w:jc w:val="center"/>
        <w:rPr>
          <w:rFonts w:ascii="Times New Roman" w:hAnsi="Times New Roman" w:cs="Times New Roman"/>
          <w:sz w:val="24"/>
          <w:szCs w:val="24"/>
        </w:rPr>
      </w:pPr>
    </w:p>
    <w:p w:rsidR="006A2062" w:rsidRPr="0039108B" w:rsidRDefault="006A2062" w:rsidP="0039108B">
      <w:pPr>
        <w:pStyle w:val="a3"/>
        <w:numPr>
          <w:ilvl w:val="0"/>
          <w:numId w:val="1"/>
        </w:numPr>
        <w:spacing w:line="240" w:lineRule="auto"/>
        <w:jc w:val="center"/>
        <w:rPr>
          <w:rFonts w:ascii="Times New Roman" w:hAnsi="Times New Roman" w:cs="Times New Roman"/>
          <w:sz w:val="24"/>
          <w:szCs w:val="24"/>
        </w:rPr>
      </w:pPr>
      <w:r w:rsidRPr="0039108B">
        <w:rPr>
          <w:rFonts w:ascii="Times New Roman" w:hAnsi="Times New Roman" w:cs="Times New Roman"/>
          <w:sz w:val="24"/>
          <w:szCs w:val="24"/>
        </w:rPr>
        <w:t xml:space="preserve">Выполнение плана профильных смен.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За отчетный период было произведено 21 заездов. Комплекс оздоровительных мероприятий прошли –</w:t>
      </w:r>
      <w:r w:rsidRPr="0039108B">
        <w:rPr>
          <w:rFonts w:ascii="Times New Roman" w:hAnsi="Times New Roman" w:cs="Times New Roman"/>
          <w:sz w:val="24"/>
          <w:szCs w:val="24"/>
          <w:highlight w:val="yellow"/>
        </w:rPr>
        <w:t xml:space="preserve">2867 человек, из них детей 2783 д/н+ 84 </w:t>
      </w:r>
      <w:proofErr w:type="spellStart"/>
      <w:r w:rsidRPr="0039108B">
        <w:rPr>
          <w:rFonts w:ascii="Times New Roman" w:hAnsi="Times New Roman" w:cs="Times New Roman"/>
          <w:sz w:val="24"/>
          <w:szCs w:val="24"/>
          <w:highlight w:val="yellow"/>
        </w:rPr>
        <w:t>взр</w:t>
      </w:r>
      <w:proofErr w:type="spellEnd"/>
      <w:r w:rsidRPr="0039108B">
        <w:rPr>
          <w:rFonts w:ascii="Times New Roman" w:hAnsi="Times New Roman" w:cs="Times New Roman"/>
          <w:sz w:val="24"/>
          <w:szCs w:val="24"/>
          <w:highlight w:val="yellow"/>
        </w:rPr>
        <w:t xml:space="preserve">/н </w:t>
      </w:r>
      <w:proofErr w:type="gramStart"/>
      <w:r w:rsidRPr="0039108B">
        <w:rPr>
          <w:rFonts w:ascii="Times New Roman" w:hAnsi="Times New Roman" w:cs="Times New Roman"/>
          <w:sz w:val="24"/>
          <w:szCs w:val="24"/>
          <w:highlight w:val="yellow"/>
        </w:rPr>
        <w:t>( ГЗ</w:t>
      </w:r>
      <w:proofErr w:type="gramEnd"/>
      <w:r w:rsidRPr="0039108B">
        <w:rPr>
          <w:rFonts w:ascii="Times New Roman" w:hAnsi="Times New Roman" w:cs="Times New Roman"/>
          <w:sz w:val="24"/>
          <w:szCs w:val="24"/>
          <w:highlight w:val="yellow"/>
        </w:rPr>
        <w:t>+ГК-1284+ 379  детей и подростков).</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Проведен анализ исходного уровня состояния здоровья детей, впервые поступающих в Центр «Сосновый бор». Актуальность проблемы обусловлена тем, что от исходного состояния здоровья зависит течение процесса адаптации детей к условиям организованного коллектива, заболеваемость их в период посещения Центра, успеваемость школьной программы и в конечном итоге, готовность к поступлению в СОУ, ВУЗ. Из наших наблюдений прослеживается, что   доля детей, имеющих 1 группу здоровья во всех возрастных группах стабильная, незначительное увеличение доли детей  с функциональными отклонениями на 1%. В этом году наметилась тенденция снижения детей с хроническими заболеваниями, что свидетельствует о положительной динамике состояния здоровья детей в республике. </w:t>
      </w: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p>
    <w:p w:rsidR="006A2062" w:rsidRPr="00A3108F" w:rsidRDefault="001B1AA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Д</w:t>
      </w:r>
      <w:r w:rsidR="006A2062" w:rsidRPr="00A3108F">
        <w:rPr>
          <w:rFonts w:ascii="Times New Roman" w:hAnsi="Times New Roman" w:cs="Times New Roman"/>
          <w:sz w:val="24"/>
          <w:szCs w:val="24"/>
        </w:rPr>
        <w:t xml:space="preserve">ети с хроническими заболеваниями составляют –38% (525), по сравнению с 2018 отмечается увеличение количества здоровых детей на 3%, что связано с усилением профилактической деятельности первичного звена и оздоровлением в летний период.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Из них по структуре </w:t>
      </w:r>
      <w:r w:rsidRPr="00A3108F">
        <w:rPr>
          <w:rFonts w:ascii="Times New Roman" w:hAnsi="Times New Roman" w:cs="Times New Roman"/>
          <w:sz w:val="24"/>
          <w:szCs w:val="24"/>
          <w:lang w:val="en-US"/>
        </w:rPr>
        <w:t>I</w:t>
      </w:r>
      <w:r w:rsidRPr="00A3108F">
        <w:rPr>
          <w:rFonts w:ascii="Times New Roman" w:hAnsi="Times New Roman" w:cs="Times New Roman"/>
          <w:sz w:val="24"/>
          <w:szCs w:val="24"/>
        </w:rPr>
        <w:t xml:space="preserve"> место среди детей в возрасте от 7 до 14 лет занимают заболевания органов дыхания – 21%, </w:t>
      </w:r>
      <w:r w:rsidRPr="00A3108F">
        <w:rPr>
          <w:rFonts w:ascii="Times New Roman" w:hAnsi="Times New Roman" w:cs="Times New Roman"/>
          <w:sz w:val="24"/>
          <w:szCs w:val="24"/>
          <w:lang w:val="en-US"/>
        </w:rPr>
        <w:t>II</w:t>
      </w:r>
      <w:r w:rsidRPr="00A3108F">
        <w:rPr>
          <w:rFonts w:ascii="Times New Roman" w:hAnsi="Times New Roman" w:cs="Times New Roman"/>
          <w:sz w:val="24"/>
          <w:szCs w:val="24"/>
        </w:rPr>
        <w:t xml:space="preserve"> место- болезни глаза и придаточного аппарата </w:t>
      </w:r>
      <w:r w:rsidRPr="00A3108F">
        <w:rPr>
          <w:rFonts w:ascii="Times New Roman" w:hAnsi="Times New Roman" w:cs="Times New Roman"/>
          <w:sz w:val="24"/>
          <w:szCs w:val="24"/>
        </w:rPr>
        <w:lastRenderedPageBreak/>
        <w:t xml:space="preserve">подростков- 17%;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место - болезни органов пищеварения– 7,8%, на </w:t>
      </w:r>
      <w:r w:rsidRPr="00A3108F">
        <w:rPr>
          <w:rFonts w:ascii="Times New Roman" w:hAnsi="Times New Roman" w:cs="Times New Roman"/>
          <w:sz w:val="24"/>
          <w:szCs w:val="24"/>
          <w:lang w:val="en-US"/>
        </w:rPr>
        <w:t>IV</w:t>
      </w:r>
      <w:r w:rsidRPr="00A3108F">
        <w:rPr>
          <w:rFonts w:ascii="Times New Roman" w:hAnsi="Times New Roman" w:cs="Times New Roman"/>
          <w:sz w:val="24"/>
          <w:szCs w:val="24"/>
        </w:rPr>
        <w:t xml:space="preserve"> месте – болезни эндокринной системы и обмена веществ, расстройства питания - 5,4%;</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Среди подростков I место занимают заболевания органов дыхания 17%, </w:t>
      </w:r>
      <w:r w:rsidRPr="00A3108F">
        <w:rPr>
          <w:rFonts w:ascii="Times New Roman" w:hAnsi="Times New Roman" w:cs="Times New Roman"/>
          <w:sz w:val="24"/>
          <w:szCs w:val="24"/>
          <w:lang w:val="en-US"/>
        </w:rPr>
        <w:t>II</w:t>
      </w:r>
      <w:r w:rsidRPr="00A3108F">
        <w:rPr>
          <w:rFonts w:ascii="Times New Roman" w:hAnsi="Times New Roman" w:cs="Times New Roman"/>
          <w:sz w:val="24"/>
          <w:szCs w:val="24"/>
        </w:rPr>
        <w:t xml:space="preserve"> место- болезни глаза и придаточного аппарата подростков- 9,6%; </w:t>
      </w:r>
      <w:r w:rsidRPr="00A3108F">
        <w:rPr>
          <w:rFonts w:ascii="Times New Roman" w:hAnsi="Times New Roman" w:cs="Times New Roman"/>
          <w:sz w:val="24"/>
          <w:szCs w:val="24"/>
          <w:lang w:val="en-US"/>
        </w:rPr>
        <w:t>III</w:t>
      </w:r>
      <w:r w:rsidRPr="00A3108F">
        <w:rPr>
          <w:rFonts w:ascii="Times New Roman" w:hAnsi="Times New Roman" w:cs="Times New Roman"/>
          <w:sz w:val="24"/>
          <w:szCs w:val="24"/>
        </w:rPr>
        <w:t xml:space="preserve"> место - болезни органов пищеварения– 8,5%, на </w:t>
      </w:r>
      <w:r w:rsidRPr="00A3108F">
        <w:rPr>
          <w:rFonts w:ascii="Times New Roman" w:hAnsi="Times New Roman" w:cs="Times New Roman"/>
          <w:sz w:val="24"/>
          <w:szCs w:val="24"/>
          <w:lang w:val="en-US"/>
        </w:rPr>
        <w:t>IV</w:t>
      </w:r>
      <w:r w:rsidRPr="00A3108F">
        <w:rPr>
          <w:rFonts w:ascii="Times New Roman" w:hAnsi="Times New Roman" w:cs="Times New Roman"/>
          <w:sz w:val="24"/>
          <w:szCs w:val="24"/>
        </w:rPr>
        <w:t xml:space="preserve"> месте – нервной системы 6,3%. У детей и подростков зарегистрированы следующие редкие заболевания: оперированная </w:t>
      </w:r>
      <w:proofErr w:type="spellStart"/>
      <w:r w:rsidRPr="00A3108F">
        <w:rPr>
          <w:rFonts w:ascii="Times New Roman" w:hAnsi="Times New Roman" w:cs="Times New Roman"/>
          <w:sz w:val="24"/>
          <w:szCs w:val="24"/>
        </w:rPr>
        <w:t>ретинобластома</w:t>
      </w:r>
      <w:proofErr w:type="spellEnd"/>
      <w:r w:rsidRPr="00A3108F">
        <w:rPr>
          <w:rFonts w:ascii="Times New Roman" w:hAnsi="Times New Roman" w:cs="Times New Roman"/>
          <w:sz w:val="24"/>
          <w:szCs w:val="24"/>
        </w:rPr>
        <w:t xml:space="preserve"> правого глаза – 1 ребенок; юношеский идиопатический артрит с HLA-В27 ассоциированный- 1 ребенок; периферическая дистрофия сетчатки, миопия высокой степени ОS, миопия ср </w:t>
      </w:r>
      <w:proofErr w:type="spellStart"/>
      <w:r w:rsidRPr="00A3108F">
        <w:rPr>
          <w:rFonts w:ascii="Times New Roman" w:hAnsi="Times New Roman" w:cs="Times New Roman"/>
          <w:sz w:val="24"/>
          <w:szCs w:val="24"/>
        </w:rPr>
        <w:t>ст</w:t>
      </w:r>
      <w:proofErr w:type="spellEnd"/>
      <w:r w:rsidRPr="00A3108F">
        <w:rPr>
          <w:rFonts w:ascii="Times New Roman" w:hAnsi="Times New Roman" w:cs="Times New Roman"/>
          <w:sz w:val="24"/>
          <w:szCs w:val="24"/>
        </w:rPr>
        <w:t xml:space="preserve"> ОД- 1 ребенок; врожденная атрезия заднего прохода без свища (оперирован 15.05.04г), оперированный ВПС ОАП 2007г -1 ребенок; эпилепсия- 2 ребенка.</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соответствии Письму МЗ РФ от 14.05.2015 № 15-3/10/2-2115 «Рекомендации по медицинским противопоказаниям при направлении несовершеннолетних в организации отдыха и оздоровления» за отчетный период приняты 3 детей с диагнозом: Эпилепсия с клинической ремиссией более 6 месяцев. Оздоровительные процедуры проведены на фоне базисной терапии.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Анализ общей заболеваемости детей и подростков в основном связано с нарушением рационального питания. С целью коррекции </w:t>
      </w:r>
      <w:proofErr w:type="spellStart"/>
      <w:r w:rsidRPr="00A3108F">
        <w:rPr>
          <w:rFonts w:ascii="Times New Roman" w:hAnsi="Times New Roman" w:cs="Times New Roman"/>
          <w:sz w:val="24"/>
          <w:szCs w:val="24"/>
        </w:rPr>
        <w:t>витаминодефицитных</w:t>
      </w:r>
      <w:proofErr w:type="spellEnd"/>
      <w:r w:rsidRPr="00A3108F">
        <w:rPr>
          <w:rFonts w:ascii="Times New Roman" w:hAnsi="Times New Roman" w:cs="Times New Roman"/>
          <w:sz w:val="24"/>
          <w:szCs w:val="24"/>
        </w:rPr>
        <w:t xml:space="preserve"> состояний, нарушенного иммунитета в Центре  организуются дополнительная витаминизация третьего блюда (аскорбиновая кислота), добавления в рацион витаминизированного киселя «Витаминизированный кисель +10 витаминов». Предусмотрено потребление овощей- 250-300 гр., фруктов- 300-450 гр.</w:t>
      </w: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p>
    <w:p w:rsidR="006A2062" w:rsidRPr="0039108B" w:rsidRDefault="006A2062" w:rsidP="0039108B">
      <w:pPr>
        <w:pStyle w:val="a3"/>
        <w:numPr>
          <w:ilvl w:val="0"/>
          <w:numId w:val="1"/>
        </w:numPr>
        <w:spacing w:after="0" w:line="240" w:lineRule="auto"/>
        <w:jc w:val="center"/>
        <w:rPr>
          <w:rFonts w:ascii="Times New Roman" w:hAnsi="Times New Roman" w:cs="Times New Roman"/>
          <w:sz w:val="24"/>
          <w:szCs w:val="24"/>
        </w:rPr>
      </w:pPr>
      <w:r w:rsidRPr="0039108B">
        <w:rPr>
          <w:rFonts w:ascii="Times New Roman" w:hAnsi="Times New Roman" w:cs="Times New Roman"/>
          <w:sz w:val="24"/>
          <w:szCs w:val="24"/>
        </w:rPr>
        <w:t xml:space="preserve">Структура первичной заболеваемости детей и подростков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Наиболее важным критерием детского населения в социально-гигиеническом аспекте является уровень первичной заболеваемости. Всего за отчетный период за медицинской помощью обратились 536 детей и под</w:t>
      </w:r>
      <w:r w:rsidR="0039108B">
        <w:rPr>
          <w:rFonts w:ascii="Times New Roman" w:hAnsi="Times New Roman" w:cs="Times New Roman"/>
          <w:sz w:val="24"/>
          <w:szCs w:val="24"/>
        </w:rPr>
        <w:t xml:space="preserve">ростков. </w:t>
      </w:r>
      <w:r w:rsidRPr="00A3108F">
        <w:rPr>
          <w:rFonts w:ascii="Times New Roman" w:hAnsi="Times New Roman" w:cs="Times New Roman"/>
          <w:sz w:val="24"/>
          <w:szCs w:val="24"/>
        </w:rPr>
        <w:t xml:space="preserve"> В структуре заболеваний:</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1-е место - болезни органов дыхания (</w:t>
      </w:r>
      <w:r w:rsidRPr="00A3108F">
        <w:rPr>
          <w:rFonts w:ascii="Times New Roman" w:hAnsi="Times New Roman" w:cs="Times New Roman"/>
          <w:sz w:val="24"/>
          <w:szCs w:val="24"/>
          <w:lang w:val="en-US"/>
        </w:rPr>
        <w:t>J</w:t>
      </w:r>
      <w:r w:rsidRPr="00A3108F">
        <w:rPr>
          <w:rFonts w:ascii="Times New Roman" w:hAnsi="Times New Roman" w:cs="Times New Roman"/>
          <w:sz w:val="24"/>
          <w:szCs w:val="24"/>
        </w:rPr>
        <w:t>00-</w:t>
      </w:r>
      <w:r w:rsidRPr="00A3108F">
        <w:rPr>
          <w:rFonts w:ascii="Times New Roman" w:hAnsi="Times New Roman" w:cs="Times New Roman"/>
          <w:sz w:val="24"/>
          <w:szCs w:val="24"/>
          <w:lang w:val="en-US"/>
        </w:rPr>
        <w:t>J</w:t>
      </w:r>
      <w:r w:rsidRPr="00A3108F">
        <w:rPr>
          <w:rFonts w:ascii="Times New Roman" w:hAnsi="Times New Roman" w:cs="Times New Roman"/>
          <w:sz w:val="24"/>
          <w:szCs w:val="24"/>
        </w:rPr>
        <w:t xml:space="preserve">99) – 12,3 %;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2-е место – травмы</w:t>
      </w:r>
      <w:r w:rsidRPr="00A3108F">
        <w:rPr>
          <w:rFonts w:ascii="Times New Roman" w:hAnsi="Times New Roman" w:cs="Times New Roman"/>
          <w:sz w:val="24"/>
          <w:szCs w:val="24"/>
          <w:shd w:val="clear" w:color="auto" w:fill="FFFFFF"/>
        </w:rPr>
        <w:t>: ушибленные раны, переломы (</w:t>
      </w:r>
      <w:r w:rsidRPr="00A3108F">
        <w:rPr>
          <w:rFonts w:ascii="Times New Roman" w:hAnsi="Times New Roman" w:cs="Times New Roman"/>
          <w:sz w:val="24"/>
          <w:szCs w:val="24"/>
          <w:shd w:val="clear" w:color="auto" w:fill="FFFFFF"/>
          <w:lang w:val="en-US"/>
        </w:rPr>
        <w:t>S</w:t>
      </w:r>
      <w:r w:rsidRPr="00A3108F">
        <w:rPr>
          <w:rFonts w:ascii="Times New Roman" w:hAnsi="Times New Roman" w:cs="Times New Roman"/>
          <w:sz w:val="24"/>
          <w:szCs w:val="24"/>
          <w:shd w:val="clear" w:color="auto" w:fill="FFFFFF"/>
        </w:rPr>
        <w:t xml:space="preserve">00)- 5,2 %;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3-е место – органы пищеварения (К00-К87)- 1,7 %;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shd w:val="clear" w:color="auto" w:fill="FFFFFF"/>
        </w:rPr>
        <w:t>4-е- место-</w:t>
      </w:r>
      <w:r w:rsidRPr="00A3108F">
        <w:rPr>
          <w:rFonts w:ascii="Times New Roman" w:hAnsi="Times New Roman" w:cs="Times New Roman"/>
          <w:sz w:val="24"/>
          <w:szCs w:val="24"/>
        </w:rPr>
        <w:t xml:space="preserve"> болезни НС (ВСД</w:t>
      </w:r>
      <w:r w:rsidRPr="00A3108F">
        <w:rPr>
          <w:rStyle w:val="apple-converted-space"/>
          <w:rFonts w:ascii="Times New Roman" w:hAnsi="Times New Roman" w:cs="Times New Roman"/>
          <w:sz w:val="24"/>
          <w:szCs w:val="24"/>
          <w:shd w:val="clear" w:color="auto" w:fill="FFFFFF"/>
        </w:rPr>
        <w:t> -</w:t>
      </w:r>
      <w:r w:rsidRPr="00A3108F">
        <w:rPr>
          <w:rFonts w:ascii="Times New Roman" w:hAnsi="Times New Roman" w:cs="Times New Roman"/>
          <w:sz w:val="24"/>
          <w:szCs w:val="24"/>
          <w:shd w:val="clear" w:color="auto" w:fill="FFFFFF"/>
        </w:rPr>
        <w:t xml:space="preserve">G90.8), </w:t>
      </w:r>
      <w:proofErr w:type="spellStart"/>
      <w:r w:rsidRPr="00A3108F">
        <w:rPr>
          <w:rFonts w:ascii="Times New Roman" w:hAnsi="Times New Roman" w:cs="Times New Roman"/>
          <w:sz w:val="24"/>
          <w:szCs w:val="24"/>
          <w:shd w:val="clear" w:color="auto" w:fill="FFFFFF"/>
        </w:rPr>
        <w:t>атопический</w:t>
      </w:r>
      <w:proofErr w:type="spellEnd"/>
      <w:r w:rsidRPr="00A3108F">
        <w:rPr>
          <w:rFonts w:ascii="Times New Roman" w:hAnsi="Times New Roman" w:cs="Times New Roman"/>
          <w:sz w:val="24"/>
          <w:szCs w:val="24"/>
          <w:shd w:val="clear" w:color="auto" w:fill="FFFFFF"/>
        </w:rPr>
        <w:t xml:space="preserve"> дерматит(</w:t>
      </w:r>
      <w:r w:rsidRPr="00A3108F">
        <w:rPr>
          <w:rFonts w:ascii="Times New Roman" w:hAnsi="Times New Roman" w:cs="Times New Roman"/>
          <w:sz w:val="24"/>
          <w:szCs w:val="24"/>
          <w:shd w:val="clear" w:color="auto" w:fill="FFFFFF"/>
          <w:lang w:val="en-US"/>
        </w:rPr>
        <w:t>L</w:t>
      </w:r>
      <w:r w:rsidRPr="00A3108F">
        <w:rPr>
          <w:rFonts w:ascii="Times New Roman" w:hAnsi="Times New Roman" w:cs="Times New Roman"/>
          <w:sz w:val="24"/>
          <w:szCs w:val="24"/>
          <w:shd w:val="clear" w:color="auto" w:fill="FFFFFF"/>
        </w:rPr>
        <w:t xml:space="preserve">-20) 0,7%;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5- место - </w:t>
      </w:r>
      <w:r w:rsidRPr="00A3108F">
        <w:rPr>
          <w:rFonts w:ascii="Times New Roman" w:hAnsi="Times New Roman" w:cs="Times New Roman"/>
          <w:sz w:val="24"/>
          <w:szCs w:val="24"/>
          <w:shd w:val="clear" w:color="auto" w:fill="FFFFFF"/>
        </w:rPr>
        <w:t xml:space="preserve"> </w:t>
      </w:r>
      <w:r w:rsidRPr="00A3108F">
        <w:rPr>
          <w:rFonts w:ascii="Times New Roman" w:hAnsi="Times New Roman" w:cs="Times New Roman"/>
          <w:sz w:val="24"/>
          <w:szCs w:val="24"/>
        </w:rPr>
        <w:t>болезни глаза и придаточного аппарата</w:t>
      </w:r>
      <w:r w:rsidRPr="00A3108F">
        <w:rPr>
          <w:rFonts w:ascii="Times New Roman" w:hAnsi="Times New Roman" w:cs="Times New Roman"/>
          <w:sz w:val="24"/>
          <w:szCs w:val="24"/>
          <w:shd w:val="clear" w:color="auto" w:fill="FFFFFF"/>
        </w:rPr>
        <w:t xml:space="preserve"> 0,4%;</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По сравнению с аналогичным периодом значительное снижение показателей первичной заболеваемости на 6 %, что связано с улучшением санитарно-эпидемиологического контроля, усилением работы вожатых, также усилением фильтра в дни заезда профильных смен. Детям оказана квалифицированная медицинская помощь, осложнений основного заболевания не отмечалось.</w:t>
      </w:r>
    </w:p>
    <w:p w:rsidR="00F71D78" w:rsidRPr="00A3108F" w:rsidRDefault="00F71D78" w:rsidP="002E4822">
      <w:pPr>
        <w:spacing w:line="240" w:lineRule="auto"/>
        <w:ind w:firstLine="567"/>
        <w:contextualSpacing/>
        <w:jc w:val="center"/>
        <w:rPr>
          <w:rFonts w:ascii="Times New Roman" w:hAnsi="Times New Roman" w:cs="Times New Roman"/>
          <w:sz w:val="24"/>
          <w:szCs w:val="24"/>
        </w:rPr>
      </w:pPr>
    </w:p>
    <w:p w:rsidR="006A2062" w:rsidRPr="0039108B" w:rsidRDefault="006A2062" w:rsidP="0039108B">
      <w:pPr>
        <w:pStyle w:val="a3"/>
        <w:numPr>
          <w:ilvl w:val="0"/>
          <w:numId w:val="1"/>
        </w:numPr>
        <w:spacing w:line="240" w:lineRule="auto"/>
        <w:jc w:val="center"/>
        <w:rPr>
          <w:rFonts w:ascii="Times New Roman" w:hAnsi="Times New Roman" w:cs="Times New Roman"/>
          <w:sz w:val="24"/>
          <w:szCs w:val="24"/>
        </w:rPr>
      </w:pPr>
      <w:r w:rsidRPr="0039108B">
        <w:rPr>
          <w:rFonts w:ascii="Times New Roman" w:hAnsi="Times New Roman" w:cs="Times New Roman"/>
          <w:sz w:val="24"/>
          <w:szCs w:val="24"/>
        </w:rPr>
        <w:t xml:space="preserve"> Консультации в других лечебных учреждениях </w:t>
      </w:r>
    </w:p>
    <w:p w:rsidR="001B1AA2" w:rsidRPr="00A3108F" w:rsidRDefault="001B1AA2" w:rsidP="002E4822">
      <w:pPr>
        <w:spacing w:line="240" w:lineRule="auto"/>
        <w:ind w:firstLine="567"/>
        <w:contextualSpacing/>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1949"/>
        <w:gridCol w:w="795"/>
        <w:gridCol w:w="795"/>
        <w:gridCol w:w="1167"/>
        <w:gridCol w:w="952"/>
        <w:gridCol w:w="808"/>
        <w:gridCol w:w="992"/>
        <w:gridCol w:w="1247"/>
        <w:gridCol w:w="866"/>
      </w:tblGrid>
      <w:tr w:rsidR="006A2062" w:rsidRPr="00A3108F" w:rsidTr="00D02772">
        <w:tc>
          <w:tcPr>
            <w:tcW w:w="1949" w:type="dxa"/>
            <w:vMerge w:val="restart"/>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Специалист лечебного учреждения</w:t>
            </w:r>
          </w:p>
        </w:tc>
        <w:tc>
          <w:tcPr>
            <w:tcW w:w="3709" w:type="dxa"/>
            <w:gridSpan w:val="4"/>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Количество детей и подростков осмотренных</w:t>
            </w:r>
          </w:p>
        </w:tc>
        <w:tc>
          <w:tcPr>
            <w:tcW w:w="3913" w:type="dxa"/>
            <w:gridSpan w:val="4"/>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Их них госпитализировано</w:t>
            </w:r>
          </w:p>
        </w:tc>
      </w:tr>
      <w:tr w:rsidR="006A2062" w:rsidRPr="00A3108F" w:rsidTr="00D02772">
        <w:tc>
          <w:tcPr>
            <w:tcW w:w="1949" w:type="dxa"/>
            <w:vMerge/>
          </w:tcPr>
          <w:p w:rsidR="006A2062" w:rsidRPr="00A3108F" w:rsidRDefault="006A2062" w:rsidP="002E4822">
            <w:pPr>
              <w:contextualSpacing/>
              <w:jc w:val="right"/>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2016г</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2017г</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2018г</w:t>
            </w:r>
          </w:p>
        </w:tc>
        <w:tc>
          <w:tcPr>
            <w:tcW w:w="95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2019г</w:t>
            </w:r>
          </w:p>
        </w:tc>
        <w:tc>
          <w:tcPr>
            <w:tcW w:w="80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2016г</w:t>
            </w:r>
          </w:p>
        </w:tc>
        <w:tc>
          <w:tcPr>
            <w:tcW w:w="99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2017г</w:t>
            </w: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2018г</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2019г</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Хирург ПЦ РБ№1-НЦМ</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15</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9</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1 </w:t>
            </w: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roofErr w:type="spellStart"/>
            <w:r w:rsidRPr="00A3108F">
              <w:rPr>
                <w:rFonts w:ascii="Times New Roman" w:hAnsi="Times New Roman" w:cs="Times New Roman"/>
                <w:sz w:val="24"/>
                <w:szCs w:val="24"/>
              </w:rPr>
              <w:t>о.апп</w:t>
            </w:r>
            <w:proofErr w:type="spellEnd"/>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Педиатр  ПЦ РБ№1-НЦМ</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 (</w:t>
            </w:r>
            <w:proofErr w:type="spellStart"/>
            <w:r w:rsidRPr="00A3108F">
              <w:rPr>
                <w:rFonts w:ascii="Times New Roman" w:hAnsi="Times New Roman" w:cs="Times New Roman"/>
                <w:sz w:val="24"/>
                <w:szCs w:val="24"/>
              </w:rPr>
              <w:t>хир</w:t>
            </w:r>
            <w:proofErr w:type="spellEnd"/>
            <w:r w:rsidRPr="00A3108F">
              <w:rPr>
                <w:rFonts w:ascii="Times New Roman" w:hAnsi="Times New Roman" w:cs="Times New Roman"/>
                <w:sz w:val="24"/>
                <w:szCs w:val="24"/>
              </w:rPr>
              <w:t>)</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 (1-гем)</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roofErr w:type="spellStart"/>
            <w:r w:rsidRPr="00A3108F">
              <w:rPr>
                <w:rFonts w:ascii="Times New Roman" w:hAnsi="Times New Roman" w:cs="Times New Roman"/>
                <w:sz w:val="24"/>
                <w:szCs w:val="24"/>
              </w:rPr>
              <w:t>аллерг</w:t>
            </w:r>
            <w:proofErr w:type="spellEnd"/>
            <w:r w:rsidRPr="00A3108F">
              <w:rPr>
                <w:rFonts w:ascii="Times New Roman" w:hAnsi="Times New Roman" w:cs="Times New Roman"/>
                <w:sz w:val="24"/>
                <w:szCs w:val="24"/>
              </w:rPr>
              <w:t>)</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Ревматолог ПЦ </w:t>
            </w:r>
            <w:r w:rsidRPr="00A3108F">
              <w:rPr>
                <w:rFonts w:ascii="Times New Roman" w:hAnsi="Times New Roman" w:cs="Times New Roman"/>
                <w:sz w:val="24"/>
                <w:szCs w:val="24"/>
              </w:rPr>
              <w:lastRenderedPageBreak/>
              <w:t>РБ№1-НЦМ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Гастроэнтеролог ПЦ РБ№1-НЦМ</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8</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Нейрохирург РБ№1</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11</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Нейрохирург РБ№2-РЦЭМП</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Ревматолог </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Окулист РТД</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proofErr w:type="gramStart"/>
            <w:r w:rsidRPr="00A3108F">
              <w:rPr>
                <w:rFonts w:ascii="Times New Roman" w:hAnsi="Times New Roman" w:cs="Times New Roman"/>
                <w:sz w:val="24"/>
                <w:szCs w:val="24"/>
              </w:rPr>
              <w:t>ПО,ХО</w:t>
            </w:r>
            <w:proofErr w:type="gramEnd"/>
            <w:r w:rsidRPr="00A3108F">
              <w:rPr>
                <w:rFonts w:ascii="Times New Roman" w:hAnsi="Times New Roman" w:cs="Times New Roman"/>
                <w:sz w:val="24"/>
                <w:szCs w:val="24"/>
              </w:rPr>
              <w:t xml:space="preserve"> РБ№1-НЦМ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80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99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roofErr w:type="spellStart"/>
            <w:r w:rsidRPr="00A3108F">
              <w:rPr>
                <w:rFonts w:ascii="Times New Roman" w:hAnsi="Times New Roman" w:cs="Times New Roman"/>
                <w:sz w:val="24"/>
                <w:szCs w:val="24"/>
              </w:rPr>
              <w:t>спаеч</w:t>
            </w:r>
            <w:proofErr w:type="spellEnd"/>
            <w:r w:rsidRPr="00A3108F">
              <w:rPr>
                <w:rFonts w:ascii="Times New Roman" w:hAnsi="Times New Roman" w:cs="Times New Roman"/>
                <w:sz w:val="24"/>
                <w:szCs w:val="24"/>
              </w:rPr>
              <w:t xml:space="preserve"> б-</w:t>
            </w:r>
            <w:proofErr w:type="spellStart"/>
            <w:r w:rsidRPr="00A3108F">
              <w:rPr>
                <w:rFonts w:ascii="Times New Roman" w:hAnsi="Times New Roman" w:cs="Times New Roman"/>
                <w:sz w:val="24"/>
                <w:szCs w:val="24"/>
              </w:rPr>
              <w:t>нь</w:t>
            </w:r>
            <w:proofErr w:type="spellEnd"/>
            <w:r w:rsidRPr="00A3108F">
              <w:rPr>
                <w:rFonts w:ascii="Times New Roman" w:hAnsi="Times New Roman" w:cs="Times New Roman"/>
                <w:sz w:val="24"/>
                <w:szCs w:val="24"/>
              </w:rPr>
              <w:t>)</w:t>
            </w: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Челюстно-лицевой хирург РБ№2-РЦЭМП</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Травматолог РБ№2-РЦЭМП</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35</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62</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45</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29</w:t>
            </w:r>
          </w:p>
        </w:tc>
        <w:tc>
          <w:tcPr>
            <w:tcW w:w="80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99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 (ушиб п/о)</w:t>
            </w: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roofErr w:type="spellStart"/>
            <w:r w:rsidRPr="00A3108F">
              <w:rPr>
                <w:rFonts w:ascii="Times New Roman" w:hAnsi="Times New Roman" w:cs="Times New Roman"/>
                <w:sz w:val="24"/>
                <w:szCs w:val="24"/>
              </w:rPr>
              <w:t>амга</w:t>
            </w:r>
            <w:proofErr w:type="spellEnd"/>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ДГКБ№ 1</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Нефролог ПЦ 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952" w:type="dxa"/>
            <w:vAlign w:val="center"/>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roofErr w:type="spellStart"/>
            <w:r w:rsidRPr="00A3108F">
              <w:rPr>
                <w:rFonts w:ascii="Times New Roman" w:hAnsi="Times New Roman" w:cs="Times New Roman"/>
                <w:sz w:val="24"/>
                <w:szCs w:val="24"/>
              </w:rPr>
              <w:t>нефрол</w:t>
            </w:r>
            <w:proofErr w:type="spellEnd"/>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ЛОР ПЦ 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 (</w:t>
            </w:r>
            <w:proofErr w:type="spellStart"/>
            <w:r w:rsidRPr="00A3108F">
              <w:rPr>
                <w:rFonts w:ascii="Times New Roman" w:hAnsi="Times New Roman" w:cs="Times New Roman"/>
                <w:sz w:val="24"/>
                <w:szCs w:val="24"/>
              </w:rPr>
              <w:t>инор</w:t>
            </w:r>
            <w:proofErr w:type="spellEnd"/>
            <w:r w:rsidRPr="00A3108F">
              <w:rPr>
                <w:rFonts w:ascii="Times New Roman" w:hAnsi="Times New Roman" w:cs="Times New Roman"/>
                <w:sz w:val="24"/>
                <w:szCs w:val="24"/>
              </w:rPr>
              <w:t>)</w:t>
            </w:r>
          </w:p>
        </w:tc>
        <w:tc>
          <w:tcPr>
            <w:tcW w:w="95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Кардиолог ПЦ 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952" w:type="dxa"/>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Уролог ПЦ НЦМ</w:t>
            </w: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795" w:type="dxa"/>
          </w:tcPr>
          <w:p w:rsidR="006A2062" w:rsidRPr="00A3108F" w:rsidRDefault="006A2062" w:rsidP="002E4822">
            <w:pPr>
              <w:contextualSpacing/>
              <w:jc w:val="center"/>
              <w:rPr>
                <w:rFonts w:ascii="Times New Roman" w:hAnsi="Times New Roman" w:cs="Times New Roman"/>
                <w:sz w:val="24"/>
                <w:szCs w:val="24"/>
              </w:rPr>
            </w:pP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952" w:type="dxa"/>
          </w:tcPr>
          <w:p w:rsidR="006A2062" w:rsidRPr="00A3108F" w:rsidRDefault="006A2062" w:rsidP="002E4822">
            <w:pPr>
              <w:contextualSpacing/>
              <w:jc w:val="center"/>
              <w:rPr>
                <w:rFonts w:ascii="Times New Roman" w:hAnsi="Times New Roman" w:cs="Times New Roman"/>
                <w:sz w:val="24"/>
                <w:szCs w:val="24"/>
              </w:rPr>
            </w:pPr>
          </w:p>
        </w:tc>
        <w:tc>
          <w:tcPr>
            <w:tcW w:w="808" w:type="dxa"/>
          </w:tcPr>
          <w:p w:rsidR="006A2062" w:rsidRPr="00A3108F" w:rsidRDefault="006A2062" w:rsidP="002E4822">
            <w:pPr>
              <w:contextualSpacing/>
              <w:jc w:val="center"/>
              <w:rPr>
                <w:rFonts w:ascii="Times New Roman" w:hAnsi="Times New Roman" w:cs="Times New Roman"/>
                <w:sz w:val="24"/>
                <w:szCs w:val="24"/>
              </w:rPr>
            </w:pPr>
          </w:p>
        </w:tc>
        <w:tc>
          <w:tcPr>
            <w:tcW w:w="992" w:type="dxa"/>
          </w:tcPr>
          <w:p w:rsidR="006A2062" w:rsidRPr="00A3108F" w:rsidRDefault="006A2062" w:rsidP="002E4822">
            <w:pPr>
              <w:contextualSpacing/>
              <w:jc w:val="center"/>
              <w:rPr>
                <w:rFonts w:ascii="Times New Roman" w:hAnsi="Times New Roman" w:cs="Times New Roman"/>
                <w:sz w:val="24"/>
                <w:szCs w:val="24"/>
              </w:rPr>
            </w:pP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866"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949" w:type="dxa"/>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Итого:</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80</w:t>
            </w:r>
          </w:p>
        </w:tc>
        <w:tc>
          <w:tcPr>
            <w:tcW w:w="795"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70</w:t>
            </w:r>
          </w:p>
        </w:tc>
        <w:tc>
          <w:tcPr>
            <w:tcW w:w="116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63</w:t>
            </w:r>
          </w:p>
        </w:tc>
        <w:tc>
          <w:tcPr>
            <w:tcW w:w="95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46</w:t>
            </w:r>
          </w:p>
        </w:tc>
        <w:tc>
          <w:tcPr>
            <w:tcW w:w="80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99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124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866"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8</w:t>
            </w:r>
          </w:p>
        </w:tc>
      </w:tr>
    </w:tbl>
    <w:p w:rsidR="006A2062" w:rsidRPr="00A3108F" w:rsidRDefault="006A2062" w:rsidP="002E4822">
      <w:pPr>
        <w:spacing w:line="240" w:lineRule="auto"/>
        <w:ind w:firstLine="567"/>
        <w:contextualSpacing/>
        <w:jc w:val="right"/>
        <w:rPr>
          <w:rFonts w:ascii="Times New Roman" w:hAnsi="Times New Roman" w:cs="Times New Roman"/>
          <w:sz w:val="24"/>
          <w:szCs w:val="24"/>
        </w:rPr>
      </w:pPr>
    </w:p>
    <w:p w:rsidR="006A2062" w:rsidRPr="00A3108F" w:rsidRDefault="0039108B" w:rsidP="002E4822">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Из таблицы </w:t>
      </w:r>
      <w:r w:rsidR="006A2062" w:rsidRPr="00A3108F">
        <w:rPr>
          <w:rFonts w:ascii="Times New Roman" w:hAnsi="Times New Roman" w:cs="Times New Roman"/>
          <w:sz w:val="24"/>
          <w:szCs w:val="24"/>
        </w:rPr>
        <w:t>видно, что количество детей, направленных в лечебные учреждения, по сравнению с 2018 годом снизилось на 27 %, что связано со снижением травматизма детей. Причины травматизма разнообразны, и некоторую роль при этом играет недостаточный присмотр вожатых. Госпитализировано 8 детей.</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За отчетный период комплекс оздоровительных меропри</w:t>
      </w:r>
      <w:r w:rsidR="001B1AA2" w:rsidRPr="00A3108F">
        <w:rPr>
          <w:rFonts w:ascii="Times New Roman" w:hAnsi="Times New Roman" w:cs="Times New Roman"/>
          <w:sz w:val="24"/>
          <w:szCs w:val="24"/>
        </w:rPr>
        <w:t>ятий прошли  35 детей-инвалидов</w:t>
      </w:r>
      <w:r w:rsidRPr="00A3108F">
        <w:rPr>
          <w:rFonts w:ascii="Times New Roman" w:hAnsi="Times New Roman" w:cs="Times New Roman"/>
          <w:sz w:val="24"/>
          <w:szCs w:val="24"/>
        </w:rPr>
        <w:t xml:space="preserve">. В структуре первое место занимают болезни нервной системы- 60%, второе место болезни глаза и придаточного аппарата- 25%, третье место болезни уха и сосцевидного отростка- 12%. С 13 до 18 лет дети с ограниченными возможностями составили- 10%. Эффективность оздоровления среди детей-инвалидов составляет-  73%, по сравнению со средним показателем выраженной эффективности оздоровления меньше на 19%. </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Таким образом, отдых и </w:t>
      </w:r>
      <w:proofErr w:type="gramStart"/>
      <w:r w:rsidRPr="00A3108F">
        <w:rPr>
          <w:rFonts w:ascii="Times New Roman" w:hAnsi="Times New Roman" w:cs="Times New Roman"/>
          <w:sz w:val="24"/>
          <w:szCs w:val="24"/>
        </w:rPr>
        <w:t>оздоровление  детей</w:t>
      </w:r>
      <w:proofErr w:type="gramEnd"/>
      <w:r w:rsidRPr="00A3108F">
        <w:rPr>
          <w:rFonts w:ascii="Times New Roman" w:hAnsi="Times New Roman" w:cs="Times New Roman"/>
          <w:sz w:val="24"/>
          <w:szCs w:val="24"/>
        </w:rPr>
        <w:t xml:space="preserve"> в Центре «Сосновый бор» занимает особое место и рассматривается как один из важнейших этапов  реабилитации и социализации детей-</w:t>
      </w:r>
      <w:proofErr w:type="spellStart"/>
      <w:r w:rsidRPr="00A3108F">
        <w:rPr>
          <w:rFonts w:ascii="Times New Roman" w:hAnsi="Times New Roman" w:cs="Times New Roman"/>
          <w:sz w:val="24"/>
          <w:szCs w:val="24"/>
        </w:rPr>
        <w:t>инвалидв</w:t>
      </w:r>
      <w:proofErr w:type="spellEnd"/>
      <w:r w:rsidRPr="00A3108F">
        <w:rPr>
          <w:rFonts w:ascii="Times New Roman" w:hAnsi="Times New Roman" w:cs="Times New Roman"/>
          <w:sz w:val="24"/>
          <w:szCs w:val="24"/>
        </w:rPr>
        <w:t xml:space="preserve"> и детей ОВЖ в течение смены.</w:t>
      </w:r>
    </w:p>
    <w:p w:rsidR="0053311B" w:rsidRDefault="0053311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Default="0039108B" w:rsidP="002E4822">
      <w:pPr>
        <w:spacing w:line="240" w:lineRule="auto"/>
        <w:ind w:firstLine="567"/>
        <w:contextualSpacing/>
        <w:jc w:val="both"/>
        <w:rPr>
          <w:rFonts w:ascii="Times New Roman" w:hAnsi="Times New Roman" w:cs="Times New Roman"/>
          <w:sz w:val="24"/>
          <w:szCs w:val="24"/>
        </w:rPr>
      </w:pPr>
    </w:p>
    <w:p w:rsidR="0039108B" w:rsidRPr="00A3108F" w:rsidRDefault="0039108B" w:rsidP="002E4822">
      <w:pPr>
        <w:spacing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right"/>
        <w:rPr>
          <w:rFonts w:ascii="Times New Roman" w:hAnsi="Times New Roman" w:cs="Times New Roman"/>
          <w:sz w:val="24"/>
          <w:szCs w:val="24"/>
        </w:rPr>
      </w:pPr>
    </w:p>
    <w:p w:rsidR="006A2062" w:rsidRPr="0039108B" w:rsidRDefault="006A2062" w:rsidP="0039108B">
      <w:pPr>
        <w:pStyle w:val="a3"/>
        <w:numPr>
          <w:ilvl w:val="0"/>
          <w:numId w:val="1"/>
        </w:numPr>
        <w:spacing w:line="240" w:lineRule="auto"/>
        <w:jc w:val="center"/>
        <w:rPr>
          <w:rFonts w:ascii="Times New Roman" w:eastAsia="Calibri" w:hAnsi="Times New Roman" w:cs="Times New Roman"/>
          <w:b/>
          <w:sz w:val="24"/>
          <w:szCs w:val="24"/>
        </w:rPr>
      </w:pPr>
      <w:r w:rsidRPr="0039108B">
        <w:rPr>
          <w:rFonts w:ascii="Times New Roman" w:eastAsia="Calibri" w:hAnsi="Times New Roman" w:cs="Times New Roman"/>
          <w:sz w:val="24"/>
          <w:szCs w:val="24"/>
        </w:rPr>
        <w:lastRenderedPageBreak/>
        <w:t xml:space="preserve">  Ана</w:t>
      </w:r>
      <w:r w:rsidR="0039108B">
        <w:rPr>
          <w:rFonts w:ascii="Times New Roman" w:eastAsia="Calibri" w:hAnsi="Times New Roman" w:cs="Times New Roman"/>
          <w:sz w:val="24"/>
          <w:szCs w:val="24"/>
        </w:rPr>
        <w:t xml:space="preserve">лиз травматизма детей </w:t>
      </w:r>
      <w:r w:rsidRPr="0039108B">
        <w:rPr>
          <w:rFonts w:ascii="Times New Roman" w:eastAsia="Calibri" w:hAnsi="Times New Roman" w:cs="Times New Roman"/>
          <w:b/>
          <w:sz w:val="24"/>
          <w:szCs w:val="24"/>
        </w:rPr>
        <w:t xml:space="preserve">         </w:t>
      </w:r>
    </w:p>
    <w:p w:rsidR="006A2062" w:rsidRPr="00A3108F" w:rsidRDefault="006A2062" w:rsidP="002E4822">
      <w:pPr>
        <w:spacing w:line="240" w:lineRule="auto"/>
        <w:ind w:firstLine="567"/>
        <w:contextualSpacing/>
        <w:jc w:val="right"/>
        <w:rPr>
          <w:rFonts w:ascii="Times New Roman" w:eastAsia="Calibri" w:hAnsi="Times New Roman" w:cs="Times New Roman"/>
          <w:b/>
          <w:sz w:val="24"/>
          <w:szCs w:val="24"/>
        </w:rPr>
      </w:pPr>
      <w:r w:rsidRPr="00A3108F">
        <w:rPr>
          <w:rFonts w:ascii="Times New Roman" w:eastAsia="Calibri" w:hAnsi="Times New Roman" w:cs="Times New Roman"/>
          <w:b/>
          <w:sz w:val="24"/>
          <w:szCs w:val="24"/>
        </w:rPr>
        <w:t xml:space="preserve"> </w:t>
      </w:r>
    </w:p>
    <w:tbl>
      <w:tblPr>
        <w:tblStyle w:val="a5"/>
        <w:tblW w:w="9851" w:type="dxa"/>
        <w:tblLook w:val="01E0" w:firstRow="1" w:lastRow="1" w:firstColumn="1" w:lastColumn="1" w:noHBand="0" w:noVBand="0"/>
      </w:tblPr>
      <w:tblGrid>
        <w:gridCol w:w="817"/>
        <w:gridCol w:w="1861"/>
        <w:gridCol w:w="2622"/>
        <w:gridCol w:w="1059"/>
        <w:gridCol w:w="1058"/>
        <w:gridCol w:w="1341"/>
        <w:gridCol w:w="1093"/>
      </w:tblGrid>
      <w:tr w:rsidR="006A2062" w:rsidRPr="00A3108F" w:rsidTr="0053311B">
        <w:tc>
          <w:tcPr>
            <w:tcW w:w="817" w:type="dxa"/>
            <w:vMerge w:val="restart"/>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w:t>
            </w:r>
          </w:p>
        </w:tc>
        <w:tc>
          <w:tcPr>
            <w:tcW w:w="1861" w:type="dxa"/>
            <w:vMerge w:val="restart"/>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Последствия  несчастного</w:t>
            </w:r>
          </w:p>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случая</w:t>
            </w:r>
          </w:p>
        </w:tc>
        <w:tc>
          <w:tcPr>
            <w:tcW w:w="2622" w:type="dxa"/>
            <w:vMerge w:val="restart"/>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kern w:val="24"/>
                <w:sz w:val="24"/>
                <w:szCs w:val="24"/>
              </w:rPr>
              <w:t>Вид происшествия, приведшего к несчастному случаю</w:t>
            </w:r>
          </w:p>
        </w:tc>
        <w:tc>
          <w:tcPr>
            <w:tcW w:w="4551" w:type="dxa"/>
            <w:gridSpan w:val="4"/>
          </w:tcPr>
          <w:p w:rsidR="006A2062" w:rsidRPr="00A3108F" w:rsidRDefault="006A2062" w:rsidP="002E4822">
            <w:pPr>
              <w:contextualSpacing/>
              <w:jc w:val="center"/>
              <w:rPr>
                <w:rFonts w:ascii="Times New Roman" w:eastAsia="Calibri" w:hAnsi="Times New Roman" w:cs="Times New Roman"/>
                <w:sz w:val="24"/>
                <w:szCs w:val="24"/>
              </w:rPr>
            </w:pPr>
            <w:r w:rsidRPr="00A3108F">
              <w:rPr>
                <w:rFonts w:ascii="Times New Roman" w:eastAsia="Calibri" w:hAnsi="Times New Roman" w:cs="Times New Roman"/>
                <w:sz w:val="24"/>
                <w:szCs w:val="24"/>
              </w:rPr>
              <w:t>Количество случаев</w:t>
            </w:r>
          </w:p>
        </w:tc>
      </w:tr>
      <w:tr w:rsidR="006A2062" w:rsidRPr="00A3108F" w:rsidTr="0053311B">
        <w:tc>
          <w:tcPr>
            <w:tcW w:w="817" w:type="dxa"/>
            <w:vMerge/>
          </w:tcPr>
          <w:p w:rsidR="006A2062" w:rsidRPr="00A3108F" w:rsidRDefault="006A2062" w:rsidP="002E4822">
            <w:pPr>
              <w:contextualSpacing/>
              <w:rPr>
                <w:rFonts w:ascii="Times New Roman" w:eastAsia="Calibri" w:hAnsi="Times New Roman" w:cs="Times New Roman"/>
                <w:sz w:val="24"/>
                <w:szCs w:val="24"/>
              </w:rPr>
            </w:pPr>
          </w:p>
        </w:tc>
        <w:tc>
          <w:tcPr>
            <w:tcW w:w="1861" w:type="dxa"/>
            <w:vMerge/>
          </w:tcPr>
          <w:p w:rsidR="006A2062" w:rsidRPr="00A3108F" w:rsidRDefault="006A2062" w:rsidP="002E4822">
            <w:pPr>
              <w:contextualSpacing/>
              <w:rPr>
                <w:rFonts w:ascii="Times New Roman" w:eastAsia="Calibri" w:hAnsi="Times New Roman" w:cs="Times New Roman"/>
                <w:sz w:val="24"/>
                <w:szCs w:val="24"/>
              </w:rPr>
            </w:pPr>
          </w:p>
        </w:tc>
        <w:tc>
          <w:tcPr>
            <w:tcW w:w="2622" w:type="dxa"/>
            <w:vMerge/>
          </w:tcPr>
          <w:p w:rsidR="006A2062" w:rsidRPr="00A3108F" w:rsidRDefault="006A2062" w:rsidP="002E4822">
            <w:pPr>
              <w:contextualSpacing/>
              <w:rPr>
                <w:rFonts w:ascii="Times New Roman" w:eastAsia="Calibri" w:hAnsi="Times New Roman" w:cs="Times New Roman"/>
                <w:kern w:val="24"/>
                <w:sz w:val="24"/>
                <w:szCs w:val="24"/>
              </w:rPr>
            </w:pPr>
          </w:p>
        </w:tc>
        <w:tc>
          <w:tcPr>
            <w:tcW w:w="1059" w:type="dxa"/>
          </w:tcPr>
          <w:p w:rsidR="006A2062" w:rsidRPr="00A3108F" w:rsidRDefault="006A2062" w:rsidP="002E4822">
            <w:pPr>
              <w:contextualSpacing/>
              <w:jc w:val="center"/>
              <w:rPr>
                <w:rFonts w:ascii="Times New Roman" w:eastAsia="Calibri" w:hAnsi="Times New Roman" w:cs="Times New Roman"/>
                <w:sz w:val="24"/>
                <w:szCs w:val="24"/>
              </w:rPr>
            </w:pPr>
            <w:r w:rsidRPr="00A3108F">
              <w:rPr>
                <w:rFonts w:ascii="Times New Roman" w:eastAsia="Calibri" w:hAnsi="Times New Roman" w:cs="Times New Roman"/>
                <w:sz w:val="24"/>
                <w:szCs w:val="24"/>
              </w:rPr>
              <w:t>2016</w:t>
            </w:r>
          </w:p>
        </w:tc>
        <w:tc>
          <w:tcPr>
            <w:tcW w:w="1058" w:type="dxa"/>
          </w:tcPr>
          <w:p w:rsidR="006A2062" w:rsidRPr="00A3108F" w:rsidRDefault="006A2062" w:rsidP="002E4822">
            <w:pPr>
              <w:contextualSpacing/>
              <w:jc w:val="center"/>
              <w:rPr>
                <w:rFonts w:ascii="Times New Roman" w:eastAsia="Calibri" w:hAnsi="Times New Roman" w:cs="Times New Roman"/>
                <w:sz w:val="24"/>
                <w:szCs w:val="24"/>
              </w:rPr>
            </w:pPr>
            <w:r w:rsidRPr="00A3108F">
              <w:rPr>
                <w:rFonts w:ascii="Times New Roman" w:eastAsia="Calibri" w:hAnsi="Times New Roman" w:cs="Times New Roman"/>
                <w:sz w:val="24"/>
                <w:szCs w:val="24"/>
              </w:rPr>
              <w:t>2017</w:t>
            </w:r>
          </w:p>
        </w:tc>
        <w:tc>
          <w:tcPr>
            <w:tcW w:w="1341" w:type="dxa"/>
          </w:tcPr>
          <w:p w:rsidR="006A2062" w:rsidRPr="00A3108F" w:rsidRDefault="006A2062" w:rsidP="002E4822">
            <w:pPr>
              <w:contextualSpacing/>
              <w:jc w:val="center"/>
              <w:rPr>
                <w:rFonts w:ascii="Times New Roman" w:eastAsia="Calibri" w:hAnsi="Times New Roman" w:cs="Times New Roman"/>
                <w:sz w:val="24"/>
                <w:szCs w:val="24"/>
              </w:rPr>
            </w:pPr>
            <w:r w:rsidRPr="00A3108F">
              <w:rPr>
                <w:rFonts w:ascii="Times New Roman" w:eastAsia="Calibri" w:hAnsi="Times New Roman" w:cs="Times New Roman"/>
                <w:sz w:val="24"/>
                <w:szCs w:val="24"/>
              </w:rPr>
              <w:t>2018</w:t>
            </w:r>
          </w:p>
        </w:tc>
        <w:tc>
          <w:tcPr>
            <w:tcW w:w="1093" w:type="dxa"/>
          </w:tcPr>
          <w:p w:rsidR="006A2062" w:rsidRPr="00A3108F" w:rsidRDefault="006A2062" w:rsidP="002E4822">
            <w:pPr>
              <w:contextualSpacing/>
              <w:jc w:val="center"/>
              <w:rPr>
                <w:rFonts w:ascii="Times New Roman" w:eastAsia="Calibri" w:hAnsi="Times New Roman" w:cs="Times New Roman"/>
                <w:sz w:val="24"/>
                <w:szCs w:val="24"/>
              </w:rPr>
            </w:pPr>
            <w:r w:rsidRPr="00A3108F">
              <w:rPr>
                <w:rFonts w:ascii="Times New Roman" w:eastAsia="Calibri" w:hAnsi="Times New Roman" w:cs="Times New Roman"/>
                <w:sz w:val="24"/>
                <w:szCs w:val="24"/>
              </w:rPr>
              <w:t>2019</w:t>
            </w:r>
          </w:p>
        </w:tc>
      </w:tr>
      <w:tr w:rsidR="006A2062" w:rsidRPr="00A3108F" w:rsidTr="0053311B">
        <w:trPr>
          <w:trHeight w:val="1258"/>
        </w:trPr>
        <w:tc>
          <w:tcPr>
            <w:tcW w:w="817"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1.</w:t>
            </w:r>
          </w:p>
        </w:tc>
        <w:tc>
          <w:tcPr>
            <w:tcW w:w="1861"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Закрытые  переломы, без смещения.</w:t>
            </w:r>
          </w:p>
        </w:tc>
        <w:tc>
          <w:tcPr>
            <w:tcW w:w="2622"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 xml:space="preserve">Падение, воздействие </w:t>
            </w:r>
            <w:r w:rsidRPr="00A3108F">
              <w:rPr>
                <w:rFonts w:ascii="Times New Roman" w:hAnsi="Times New Roman" w:cs="Times New Roman"/>
                <w:sz w:val="24"/>
                <w:szCs w:val="24"/>
              </w:rPr>
              <w:t>других  не классифицирующих</w:t>
            </w:r>
          </w:p>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травмирующих факторов.</w:t>
            </w:r>
          </w:p>
        </w:tc>
        <w:tc>
          <w:tcPr>
            <w:tcW w:w="1059"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7 (12%)</w:t>
            </w:r>
          </w:p>
        </w:tc>
        <w:tc>
          <w:tcPr>
            <w:tcW w:w="1058"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10 (16%)</w:t>
            </w:r>
          </w:p>
        </w:tc>
        <w:tc>
          <w:tcPr>
            <w:tcW w:w="1341"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12 (15,6%)</w:t>
            </w:r>
          </w:p>
        </w:tc>
        <w:tc>
          <w:tcPr>
            <w:tcW w:w="1093" w:type="dxa"/>
          </w:tcPr>
          <w:p w:rsidR="006A2062" w:rsidRPr="00A3108F" w:rsidRDefault="006A2062" w:rsidP="002E4822">
            <w:pPr>
              <w:contextualSpacing/>
              <w:rPr>
                <w:rFonts w:ascii="Times New Roman" w:eastAsia="Calibri" w:hAnsi="Times New Roman" w:cs="Times New Roman"/>
                <w:sz w:val="24"/>
                <w:szCs w:val="24"/>
                <w:lang w:val="en-US"/>
              </w:rPr>
            </w:pPr>
            <w:r w:rsidRPr="00A3108F">
              <w:rPr>
                <w:rFonts w:ascii="Times New Roman" w:eastAsia="Calibri" w:hAnsi="Times New Roman" w:cs="Times New Roman"/>
                <w:sz w:val="24"/>
                <w:szCs w:val="24"/>
                <w:lang w:val="en-US"/>
              </w:rPr>
              <w:t>3 (6%)</w:t>
            </w:r>
          </w:p>
        </w:tc>
      </w:tr>
      <w:tr w:rsidR="006A2062" w:rsidRPr="00A3108F" w:rsidTr="0053311B">
        <w:tc>
          <w:tcPr>
            <w:tcW w:w="817"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2.</w:t>
            </w:r>
          </w:p>
        </w:tc>
        <w:tc>
          <w:tcPr>
            <w:tcW w:w="1861"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 xml:space="preserve">Ушибы, растяжение суставов </w:t>
            </w:r>
          </w:p>
        </w:tc>
        <w:tc>
          <w:tcPr>
            <w:tcW w:w="2622"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Падение</w:t>
            </w:r>
          </w:p>
        </w:tc>
        <w:tc>
          <w:tcPr>
            <w:tcW w:w="1059"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59 (88%)</w:t>
            </w:r>
          </w:p>
        </w:tc>
        <w:tc>
          <w:tcPr>
            <w:tcW w:w="1058"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52 (83%)</w:t>
            </w:r>
          </w:p>
        </w:tc>
        <w:tc>
          <w:tcPr>
            <w:tcW w:w="1341"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65  (84,4%)</w:t>
            </w:r>
          </w:p>
        </w:tc>
        <w:tc>
          <w:tcPr>
            <w:tcW w:w="1093" w:type="dxa"/>
          </w:tcPr>
          <w:p w:rsidR="006A2062" w:rsidRPr="00A3108F" w:rsidRDefault="006A2062" w:rsidP="002E4822">
            <w:pPr>
              <w:contextualSpacing/>
              <w:rPr>
                <w:rFonts w:ascii="Times New Roman" w:eastAsia="Calibri" w:hAnsi="Times New Roman" w:cs="Times New Roman"/>
                <w:sz w:val="24"/>
                <w:szCs w:val="24"/>
                <w:lang w:val="en-US"/>
              </w:rPr>
            </w:pPr>
            <w:r w:rsidRPr="00A3108F">
              <w:rPr>
                <w:rFonts w:ascii="Times New Roman" w:eastAsia="Calibri" w:hAnsi="Times New Roman" w:cs="Times New Roman"/>
                <w:sz w:val="24"/>
                <w:szCs w:val="24"/>
                <w:lang w:val="en-US"/>
              </w:rPr>
              <w:t>49 (98%)</w:t>
            </w:r>
          </w:p>
        </w:tc>
      </w:tr>
      <w:tr w:rsidR="006A2062" w:rsidRPr="00A3108F" w:rsidTr="0053311B">
        <w:tc>
          <w:tcPr>
            <w:tcW w:w="817" w:type="dxa"/>
          </w:tcPr>
          <w:p w:rsidR="006A2062" w:rsidRPr="00A3108F" w:rsidRDefault="006A2062" w:rsidP="002E4822">
            <w:pPr>
              <w:contextualSpacing/>
              <w:rPr>
                <w:rFonts w:ascii="Times New Roman" w:eastAsia="Calibri" w:hAnsi="Times New Roman" w:cs="Times New Roman"/>
                <w:sz w:val="24"/>
                <w:szCs w:val="24"/>
              </w:rPr>
            </w:pPr>
          </w:p>
        </w:tc>
        <w:tc>
          <w:tcPr>
            <w:tcW w:w="4483" w:type="dxa"/>
            <w:gridSpan w:val="2"/>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Всего:</w:t>
            </w:r>
          </w:p>
        </w:tc>
        <w:tc>
          <w:tcPr>
            <w:tcW w:w="1059"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 xml:space="preserve">63 </w:t>
            </w:r>
          </w:p>
        </w:tc>
        <w:tc>
          <w:tcPr>
            <w:tcW w:w="1058"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 xml:space="preserve">62 </w:t>
            </w:r>
          </w:p>
        </w:tc>
        <w:tc>
          <w:tcPr>
            <w:tcW w:w="1341"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77</w:t>
            </w:r>
          </w:p>
        </w:tc>
        <w:tc>
          <w:tcPr>
            <w:tcW w:w="1093" w:type="dxa"/>
          </w:tcPr>
          <w:p w:rsidR="006A2062" w:rsidRPr="00A3108F" w:rsidRDefault="006A2062" w:rsidP="002E4822">
            <w:pPr>
              <w:contextualSpacing/>
              <w:rPr>
                <w:rFonts w:ascii="Times New Roman" w:eastAsia="Calibri" w:hAnsi="Times New Roman" w:cs="Times New Roman"/>
                <w:sz w:val="24"/>
                <w:szCs w:val="24"/>
              </w:rPr>
            </w:pPr>
            <w:r w:rsidRPr="00A3108F">
              <w:rPr>
                <w:rFonts w:ascii="Times New Roman" w:eastAsia="Calibri" w:hAnsi="Times New Roman" w:cs="Times New Roman"/>
                <w:sz w:val="24"/>
                <w:szCs w:val="24"/>
              </w:rPr>
              <w:t>52</w:t>
            </w:r>
          </w:p>
        </w:tc>
      </w:tr>
    </w:tbl>
    <w:p w:rsidR="006A2062" w:rsidRPr="00A3108F" w:rsidRDefault="006A2062" w:rsidP="002E4822">
      <w:pPr>
        <w:spacing w:line="240" w:lineRule="auto"/>
        <w:ind w:firstLine="567"/>
        <w:contextualSpacing/>
        <w:jc w:val="both"/>
        <w:rPr>
          <w:rFonts w:ascii="Times New Roman" w:hAnsi="Times New Roman" w:cs="Times New Roman"/>
          <w:sz w:val="24"/>
          <w:szCs w:val="24"/>
        </w:rPr>
      </w:pP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За отчетный период количество детей, получивших травму уменьшилось на 35%, из них мальчики составляют- 65%. По сравнению с аналогичным периодом зарегистрирован 1 случай с допустимым смещением. У детей до 14 лет повреждения может быть связано с подвижностью и несдержанностью поведения во время игр.</w:t>
      </w: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p>
    <w:p w:rsidR="006A2062" w:rsidRPr="0039108B" w:rsidRDefault="006A2062" w:rsidP="0039108B">
      <w:pPr>
        <w:pStyle w:val="a3"/>
        <w:numPr>
          <w:ilvl w:val="0"/>
          <w:numId w:val="1"/>
        </w:numPr>
        <w:spacing w:after="0" w:line="240" w:lineRule="auto"/>
        <w:jc w:val="center"/>
        <w:rPr>
          <w:rFonts w:ascii="Times New Roman" w:hAnsi="Times New Roman" w:cs="Times New Roman"/>
          <w:b/>
          <w:sz w:val="24"/>
          <w:szCs w:val="24"/>
        </w:rPr>
      </w:pPr>
      <w:r w:rsidRPr="0039108B">
        <w:rPr>
          <w:rFonts w:ascii="Times New Roman" w:hAnsi="Times New Roman" w:cs="Times New Roman"/>
          <w:sz w:val="24"/>
          <w:szCs w:val="24"/>
        </w:rPr>
        <w:t>Инфекционная заболеваемость за 2019 г</w:t>
      </w:r>
      <w:r w:rsidRPr="0039108B">
        <w:rPr>
          <w:rFonts w:ascii="Times New Roman" w:hAnsi="Times New Roman" w:cs="Times New Roman"/>
          <w:b/>
          <w:sz w:val="24"/>
          <w:szCs w:val="24"/>
        </w:rPr>
        <w:t>.</w:t>
      </w:r>
    </w:p>
    <w:p w:rsidR="006A2062" w:rsidRPr="00A3108F" w:rsidRDefault="006A2062" w:rsidP="002E4822">
      <w:pPr>
        <w:spacing w:after="0" w:line="240" w:lineRule="auto"/>
        <w:ind w:firstLine="567"/>
        <w:contextualSpacing/>
        <w:jc w:val="center"/>
        <w:rPr>
          <w:rFonts w:ascii="Times New Roman" w:hAnsi="Times New Roman" w:cs="Times New Roman"/>
          <w:sz w:val="24"/>
          <w:szCs w:val="24"/>
        </w:rPr>
      </w:pPr>
    </w:p>
    <w:tbl>
      <w:tblPr>
        <w:tblStyle w:val="a5"/>
        <w:tblW w:w="9571" w:type="dxa"/>
        <w:tblLook w:val="04A0" w:firstRow="1" w:lastRow="0" w:firstColumn="1" w:lastColumn="0" w:noHBand="0" w:noVBand="1"/>
      </w:tblPr>
      <w:tblGrid>
        <w:gridCol w:w="1425"/>
        <w:gridCol w:w="1461"/>
        <w:gridCol w:w="1191"/>
        <w:gridCol w:w="1418"/>
        <w:gridCol w:w="1417"/>
        <w:gridCol w:w="1418"/>
        <w:gridCol w:w="1241"/>
      </w:tblGrid>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Год</w:t>
            </w:r>
          </w:p>
        </w:tc>
        <w:tc>
          <w:tcPr>
            <w:tcW w:w="1461"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Ветряная оспа</w:t>
            </w:r>
          </w:p>
        </w:tc>
        <w:tc>
          <w:tcPr>
            <w:tcW w:w="1191"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ОКИНЭ</w:t>
            </w:r>
          </w:p>
        </w:tc>
        <w:tc>
          <w:tcPr>
            <w:tcW w:w="1418"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Педикулез</w:t>
            </w:r>
          </w:p>
        </w:tc>
        <w:tc>
          <w:tcPr>
            <w:tcW w:w="1417"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Чесотка</w:t>
            </w:r>
          </w:p>
        </w:tc>
        <w:tc>
          <w:tcPr>
            <w:tcW w:w="1418"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Грипп</w:t>
            </w:r>
          </w:p>
        </w:tc>
        <w:tc>
          <w:tcPr>
            <w:tcW w:w="1241"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Розовый </w:t>
            </w:r>
            <w:proofErr w:type="spellStart"/>
            <w:r w:rsidRPr="00A3108F">
              <w:rPr>
                <w:rFonts w:ascii="Times New Roman" w:hAnsi="Times New Roman" w:cs="Times New Roman"/>
                <w:sz w:val="24"/>
                <w:szCs w:val="24"/>
              </w:rPr>
              <w:t>питириаз</w:t>
            </w:r>
            <w:proofErr w:type="spellEnd"/>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2012</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p>
        </w:tc>
        <w:tc>
          <w:tcPr>
            <w:tcW w:w="1241"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2013</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p>
        </w:tc>
        <w:tc>
          <w:tcPr>
            <w:tcW w:w="1241"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2014</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241"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2015</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241"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2016</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1(ЭВИ)</w:t>
            </w:r>
          </w:p>
        </w:tc>
        <w:tc>
          <w:tcPr>
            <w:tcW w:w="1241" w:type="dxa"/>
          </w:tcPr>
          <w:p w:rsidR="006A2062" w:rsidRPr="00A3108F" w:rsidRDefault="006A2062" w:rsidP="002E4822">
            <w:pPr>
              <w:contextualSpacing/>
              <w:jc w:val="center"/>
              <w:rPr>
                <w:rFonts w:ascii="Times New Roman" w:hAnsi="Times New Roman" w:cs="Times New Roman"/>
                <w:sz w:val="24"/>
                <w:szCs w:val="24"/>
              </w:rPr>
            </w:pP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2017</w:t>
            </w:r>
          </w:p>
        </w:tc>
        <w:tc>
          <w:tcPr>
            <w:tcW w:w="1461" w:type="dxa"/>
          </w:tcPr>
          <w:p w:rsidR="006A2062" w:rsidRPr="00A3108F" w:rsidRDefault="006A2062" w:rsidP="002E4822">
            <w:pPr>
              <w:contextualSpacing/>
              <w:jc w:val="center"/>
              <w:rPr>
                <w:rFonts w:ascii="Times New Roman" w:hAnsi="Times New Roman" w:cs="Times New Roman"/>
                <w:sz w:val="24"/>
                <w:szCs w:val="24"/>
              </w:rPr>
            </w:pPr>
          </w:p>
        </w:tc>
        <w:tc>
          <w:tcPr>
            <w:tcW w:w="1191" w:type="dxa"/>
          </w:tcPr>
          <w:p w:rsidR="006A2062" w:rsidRPr="00A3108F" w:rsidRDefault="006A2062" w:rsidP="002E4822">
            <w:pPr>
              <w:contextualSpacing/>
              <w:jc w:val="center"/>
              <w:rPr>
                <w:rFonts w:ascii="Times New Roman" w:hAnsi="Times New Roman" w:cs="Times New Roman"/>
                <w:sz w:val="24"/>
                <w:szCs w:val="24"/>
              </w:rPr>
            </w:pP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417" w:type="dxa"/>
          </w:tcPr>
          <w:p w:rsidR="006A2062" w:rsidRPr="00A3108F" w:rsidRDefault="006A2062" w:rsidP="002E4822">
            <w:pPr>
              <w:contextualSpacing/>
              <w:jc w:val="center"/>
              <w:rPr>
                <w:rFonts w:ascii="Times New Roman" w:hAnsi="Times New Roman" w:cs="Times New Roman"/>
                <w:sz w:val="24"/>
                <w:szCs w:val="24"/>
              </w:rPr>
            </w:pPr>
          </w:p>
        </w:tc>
        <w:tc>
          <w:tcPr>
            <w:tcW w:w="1418" w:type="dxa"/>
          </w:tcPr>
          <w:p w:rsidR="006A2062" w:rsidRPr="00A3108F" w:rsidRDefault="006A2062" w:rsidP="002E4822">
            <w:pPr>
              <w:contextualSpacing/>
              <w:jc w:val="center"/>
              <w:rPr>
                <w:rFonts w:ascii="Times New Roman" w:hAnsi="Times New Roman" w:cs="Times New Roman"/>
                <w:sz w:val="24"/>
                <w:szCs w:val="24"/>
              </w:rPr>
            </w:pPr>
          </w:p>
        </w:tc>
        <w:tc>
          <w:tcPr>
            <w:tcW w:w="124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2018</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24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r>
      <w:tr w:rsidR="006A2062" w:rsidRPr="00A3108F" w:rsidTr="00D02772">
        <w:tc>
          <w:tcPr>
            <w:tcW w:w="142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2019</w:t>
            </w:r>
          </w:p>
        </w:tc>
        <w:tc>
          <w:tcPr>
            <w:tcW w:w="146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19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7"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418"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241"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r>
    </w:tbl>
    <w:p w:rsidR="006A2062" w:rsidRPr="00A3108F" w:rsidRDefault="0039108B" w:rsidP="002E4822">
      <w:pPr>
        <w:spacing w:line="240" w:lineRule="auto"/>
        <w:ind w:firstLine="567"/>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Из таблицы </w:t>
      </w:r>
      <w:r w:rsidR="006A2062" w:rsidRPr="00A3108F">
        <w:rPr>
          <w:rFonts w:ascii="Times New Roman" w:eastAsia="Calibri" w:hAnsi="Times New Roman" w:cs="Times New Roman"/>
          <w:sz w:val="24"/>
          <w:szCs w:val="24"/>
        </w:rPr>
        <w:t>видно, что зарегистрированных случаев нет.</w:t>
      </w:r>
      <w:r w:rsidR="006A2062" w:rsidRPr="00A3108F">
        <w:rPr>
          <w:rFonts w:ascii="Times New Roman" w:hAnsi="Times New Roman" w:cs="Times New Roman"/>
          <w:sz w:val="24"/>
          <w:szCs w:val="24"/>
        </w:rPr>
        <w:t xml:space="preserve"> </w:t>
      </w:r>
    </w:p>
    <w:p w:rsidR="006A2062" w:rsidRPr="00A3108F" w:rsidRDefault="006A2062" w:rsidP="002E4822">
      <w:pPr>
        <w:spacing w:line="240" w:lineRule="auto"/>
        <w:ind w:firstLine="567"/>
        <w:contextualSpacing/>
        <w:jc w:val="both"/>
        <w:rPr>
          <w:rFonts w:ascii="Times New Roman" w:eastAsia="Calibri" w:hAnsi="Times New Roman" w:cs="Times New Roman"/>
          <w:sz w:val="24"/>
          <w:szCs w:val="24"/>
        </w:rPr>
      </w:pPr>
      <w:r w:rsidRPr="00A3108F">
        <w:rPr>
          <w:rFonts w:ascii="Times New Roman" w:hAnsi="Times New Roman" w:cs="Times New Roman"/>
          <w:sz w:val="24"/>
          <w:szCs w:val="24"/>
        </w:rPr>
        <w:t xml:space="preserve">В целях исполнения постановления Главного санитарного врача по Республике Саха (Якутия) от 18.12.2019г №8 «О мерах по ликвидации вспышки кори в Республике Саха (Якутия)» проведено исследование на ИФА АТ к кори </w:t>
      </w:r>
      <w:proofErr w:type="spellStart"/>
      <w:r w:rsidRPr="00A3108F">
        <w:rPr>
          <w:rFonts w:ascii="Times New Roman" w:hAnsi="Times New Roman" w:cs="Times New Roman"/>
          <w:sz w:val="24"/>
          <w:szCs w:val="24"/>
        </w:rPr>
        <w:t>кори</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lang w:val="en-US"/>
        </w:rPr>
        <w:t>IgG</w:t>
      </w:r>
      <w:proofErr w:type="spellEnd"/>
      <w:r w:rsidRPr="00A3108F">
        <w:rPr>
          <w:rFonts w:ascii="Times New Roman" w:hAnsi="Times New Roman" w:cs="Times New Roman"/>
          <w:sz w:val="24"/>
          <w:szCs w:val="24"/>
        </w:rPr>
        <w:t xml:space="preserve"> к кори 85 детей, из них с отрицательным результатом у 50 детей (59%), что показывает отсутствие специфического иммунитета. Из них вакцину против кори получили - 11 детей.</w:t>
      </w:r>
    </w:p>
    <w:p w:rsidR="006A2062" w:rsidRPr="00A3108F" w:rsidRDefault="006A2062" w:rsidP="002E4822">
      <w:pPr>
        <w:spacing w:line="240" w:lineRule="auto"/>
        <w:ind w:firstLine="567"/>
        <w:contextualSpacing/>
        <w:jc w:val="center"/>
        <w:rPr>
          <w:rFonts w:ascii="Times New Roman" w:eastAsia="Calibri" w:hAnsi="Times New Roman" w:cs="Times New Roman"/>
          <w:sz w:val="24"/>
          <w:szCs w:val="24"/>
        </w:rPr>
      </w:pPr>
    </w:p>
    <w:p w:rsidR="006A2062" w:rsidRPr="00A3108F" w:rsidRDefault="006A2062" w:rsidP="0039108B">
      <w:pPr>
        <w:pStyle w:val="a3"/>
        <w:numPr>
          <w:ilvl w:val="0"/>
          <w:numId w:val="1"/>
        </w:numPr>
        <w:spacing w:after="200" w:line="240" w:lineRule="auto"/>
        <w:jc w:val="center"/>
        <w:rPr>
          <w:rFonts w:ascii="Times New Roman" w:hAnsi="Times New Roman" w:cs="Times New Roman"/>
          <w:sz w:val="24"/>
          <w:szCs w:val="24"/>
        </w:rPr>
      </w:pPr>
      <w:r w:rsidRPr="00A3108F">
        <w:rPr>
          <w:rFonts w:ascii="Times New Roman" w:hAnsi="Times New Roman" w:cs="Times New Roman"/>
          <w:sz w:val="24"/>
          <w:szCs w:val="24"/>
        </w:rPr>
        <w:t>Профилактическая работа</w:t>
      </w:r>
    </w:p>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Работа по гигиеническому воспитанию детей, профилактике наркомании и </w:t>
      </w:r>
      <w:proofErr w:type="spellStart"/>
      <w:r w:rsidRPr="00A3108F">
        <w:rPr>
          <w:rFonts w:ascii="Times New Roman" w:hAnsi="Times New Roman" w:cs="Times New Roman"/>
          <w:sz w:val="24"/>
          <w:szCs w:val="24"/>
        </w:rPr>
        <w:t>табакокурения</w:t>
      </w:r>
      <w:proofErr w:type="spellEnd"/>
      <w:r w:rsidRPr="00A3108F">
        <w:rPr>
          <w:rFonts w:ascii="Times New Roman" w:hAnsi="Times New Roman" w:cs="Times New Roman"/>
          <w:sz w:val="24"/>
          <w:szCs w:val="24"/>
        </w:rPr>
        <w:t>, привитию им навыков здорового образа жизни.</w:t>
      </w:r>
    </w:p>
    <w:p w:rsidR="006A2062" w:rsidRPr="00A3108F" w:rsidRDefault="006A2062" w:rsidP="002E4822">
      <w:pPr>
        <w:spacing w:line="240" w:lineRule="auto"/>
        <w:contextualSpacing/>
        <w:jc w:val="right"/>
        <w:rPr>
          <w:rFonts w:ascii="Times New Roman" w:hAnsi="Times New Roman" w:cs="Times New Roman"/>
          <w:sz w:val="24"/>
          <w:szCs w:val="24"/>
        </w:rPr>
      </w:pPr>
      <w:r w:rsidRPr="00A3108F">
        <w:rPr>
          <w:rFonts w:ascii="Times New Roman" w:hAnsi="Times New Roman" w:cs="Times New Roman"/>
          <w:sz w:val="24"/>
          <w:szCs w:val="24"/>
        </w:rPr>
        <w:t>Таблица 13</w:t>
      </w:r>
    </w:p>
    <w:tbl>
      <w:tblPr>
        <w:tblW w:w="4614" w:type="pct"/>
        <w:tblLook w:val="0000" w:firstRow="0" w:lastRow="0" w:firstColumn="0" w:lastColumn="0" w:noHBand="0" w:noVBand="0"/>
      </w:tblPr>
      <w:tblGrid>
        <w:gridCol w:w="1715"/>
        <w:gridCol w:w="808"/>
        <w:gridCol w:w="1599"/>
        <w:gridCol w:w="1426"/>
        <w:gridCol w:w="1472"/>
        <w:gridCol w:w="1426"/>
        <w:gridCol w:w="1074"/>
      </w:tblGrid>
      <w:tr w:rsidR="006A2062" w:rsidRPr="00A3108F" w:rsidTr="00D02772">
        <w:trPr>
          <w:trHeight w:val="270"/>
        </w:trPr>
        <w:tc>
          <w:tcPr>
            <w:tcW w:w="759"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4"/>
                <w:szCs w:val="24"/>
              </w:rPr>
            </w:pPr>
            <w:r w:rsidRPr="00A3108F">
              <w:rPr>
                <w:rFonts w:ascii="Times New Roman" w:hAnsi="Times New Roman" w:cs="Times New Roman"/>
                <w:bCs/>
                <w:sz w:val="24"/>
                <w:szCs w:val="24"/>
              </w:rPr>
              <w:t>Наименование</w:t>
            </w:r>
          </w:p>
        </w:tc>
        <w:tc>
          <w:tcPr>
            <w:tcW w:w="395" w:type="pct"/>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bCs/>
                <w:sz w:val="24"/>
                <w:szCs w:val="24"/>
              </w:rPr>
            </w:pPr>
            <w:r w:rsidRPr="00A3108F">
              <w:rPr>
                <w:rFonts w:ascii="Times New Roman" w:hAnsi="Times New Roman" w:cs="Times New Roman"/>
                <w:bCs/>
                <w:sz w:val="24"/>
                <w:szCs w:val="24"/>
              </w:rPr>
              <w:t>Всего</w:t>
            </w:r>
          </w:p>
        </w:tc>
        <w:tc>
          <w:tcPr>
            <w:tcW w:w="3846" w:type="pct"/>
            <w:gridSpan w:val="5"/>
            <w:tcBorders>
              <w:top w:val="single" w:sz="8" w:space="0" w:color="auto"/>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4"/>
                <w:szCs w:val="24"/>
              </w:rPr>
            </w:pPr>
            <w:r w:rsidRPr="00A3108F">
              <w:rPr>
                <w:rFonts w:ascii="Times New Roman" w:hAnsi="Times New Roman" w:cs="Times New Roman"/>
                <w:bCs/>
                <w:sz w:val="24"/>
                <w:szCs w:val="24"/>
              </w:rPr>
              <w:t>в том числе по:</w:t>
            </w:r>
          </w:p>
        </w:tc>
      </w:tr>
      <w:tr w:rsidR="006A2062" w:rsidRPr="00A3108F" w:rsidTr="00D02772">
        <w:trPr>
          <w:trHeight w:val="416"/>
        </w:trPr>
        <w:tc>
          <w:tcPr>
            <w:tcW w:w="759" w:type="pct"/>
            <w:vMerge/>
            <w:tcBorders>
              <w:top w:val="single" w:sz="8" w:space="0" w:color="auto"/>
              <w:left w:val="single" w:sz="8" w:space="0" w:color="auto"/>
              <w:bottom w:val="single" w:sz="8" w:space="0" w:color="000000"/>
              <w:right w:val="single" w:sz="8" w:space="0" w:color="auto"/>
            </w:tcBorders>
            <w:vAlign w:val="center"/>
          </w:tcPr>
          <w:p w:rsidR="006A2062" w:rsidRPr="00A3108F" w:rsidRDefault="006A2062" w:rsidP="002E4822">
            <w:pPr>
              <w:spacing w:line="240" w:lineRule="auto"/>
              <w:contextualSpacing/>
              <w:rPr>
                <w:rFonts w:ascii="Times New Roman" w:hAnsi="Times New Roman" w:cs="Times New Roman"/>
                <w:bCs/>
                <w:sz w:val="24"/>
                <w:szCs w:val="24"/>
              </w:rPr>
            </w:pPr>
          </w:p>
        </w:tc>
        <w:tc>
          <w:tcPr>
            <w:tcW w:w="395" w:type="pct"/>
            <w:vMerge/>
            <w:tcBorders>
              <w:top w:val="single" w:sz="8" w:space="0" w:color="auto"/>
              <w:left w:val="single" w:sz="8" w:space="0" w:color="auto"/>
              <w:bottom w:val="single" w:sz="8" w:space="0" w:color="auto"/>
              <w:right w:val="single" w:sz="8" w:space="0" w:color="auto"/>
            </w:tcBorders>
            <w:vAlign w:val="center"/>
          </w:tcPr>
          <w:p w:rsidR="006A2062" w:rsidRPr="00A3108F" w:rsidRDefault="006A2062" w:rsidP="002E4822">
            <w:pPr>
              <w:spacing w:line="240" w:lineRule="auto"/>
              <w:contextualSpacing/>
              <w:rPr>
                <w:rFonts w:ascii="Times New Roman" w:hAnsi="Times New Roman" w:cs="Times New Roman"/>
                <w:bCs/>
                <w:sz w:val="24"/>
                <w:szCs w:val="24"/>
              </w:rPr>
            </w:pP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гигиеническому воспитанию</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 xml:space="preserve">профилактике наркомании </w:t>
            </w: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профилактике</w:t>
            </w:r>
          </w:p>
          <w:p w:rsidR="006A2062" w:rsidRPr="00A3108F" w:rsidRDefault="006A2062" w:rsidP="002E4822">
            <w:pPr>
              <w:spacing w:line="240" w:lineRule="auto"/>
              <w:contextualSpacing/>
              <w:jc w:val="center"/>
              <w:rPr>
                <w:rFonts w:ascii="Times New Roman" w:hAnsi="Times New Roman" w:cs="Times New Roman"/>
                <w:bCs/>
                <w:sz w:val="20"/>
                <w:szCs w:val="20"/>
              </w:rPr>
            </w:pPr>
            <w:proofErr w:type="spellStart"/>
            <w:r w:rsidRPr="00A3108F">
              <w:rPr>
                <w:rFonts w:ascii="Times New Roman" w:hAnsi="Times New Roman" w:cs="Times New Roman"/>
                <w:bCs/>
                <w:sz w:val="20"/>
                <w:szCs w:val="20"/>
              </w:rPr>
              <w:t>табакокурения</w:t>
            </w:r>
            <w:proofErr w:type="spellEnd"/>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профилактике</w:t>
            </w:r>
          </w:p>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 xml:space="preserve"> алкоголизма</w:t>
            </w:r>
          </w:p>
        </w:tc>
        <w:tc>
          <w:tcPr>
            <w:tcW w:w="778"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навыкам здорового</w:t>
            </w:r>
          </w:p>
          <w:p w:rsidR="006A2062" w:rsidRPr="00A3108F" w:rsidRDefault="006A2062" w:rsidP="002E4822">
            <w:pPr>
              <w:spacing w:line="240" w:lineRule="auto"/>
              <w:contextualSpacing/>
              <w:jc w:val="center"/>
              <w:rPr>
                <w:rFonts w:ascii="Times New Roman" w:hAnsi="Times New Roman" w:cs="Times New Roman"/>
                <w:bCs/>
                <w:sz w:val="20"/>
                <w:szCs w:val="20"/>
              </w:rPr>
            </w:pPr>
            <w:r w:rsidRPr="00A3108F">
              <w:rPr>
                <w:rFonts w:ascii="Times New Roman" w:hAnsi="Times New Roman" w:cs="Times New Roman"/>
                <w:bCs/>
                <w:sz w:val="20"/>
                <w:szCs w:val="20"/>
              </w:rPr>
              <w:t>образа жизни</w:t>
            </w:r>
          </w:p>
        </w:tc>
      </w:tr>
      <w:tr w:rsidR="006A2062" w:rsidRPr="00A3108F" w:rsidTr="00D02772">
        <w:trPr>
          <w:trHeight w:val="415"/>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lastRenderedPageBreak/>
              <w:t>Выпущено стенгазет</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r>
      <w:tr w:rsidR="006A2062" w:rsidRPr="00A3108F" w:rsidTr="00D02772">
        <w:trPr>
          <w:trHeight w:val="415"/>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из них в том числе на сайте:</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r>
      <w:tr w:rsidR="006A2062" w:rsidRPr="00A3108F" w:rsidTr="00D02772">
        <w:trPr>
          <w:trHeight w:val="576"/>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Проведено лекций: </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r>
      <w:tr w:rsidR="006A2062" w:rsidRPr="00A3108F" w:rsidTr="00D02772">
        <w:trPr>
          <w:trHeight w:val="576"/>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в том числе на радио: «Азбука здоровья»</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r>
      <w:tr w:rsidR="006A2062" w:rsidRPr="00A3108F" w:rsidTr="00D02772">
        <w:trPr>
          <w:trHeight w:val="399"/>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Беседы</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4306</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325</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421</w:t>
            </w: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660</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660</w:t>
            </w: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2240</w:t>
            </w:r>
          </w:p>
        </w:tc>
      </w:tr>
      <w:tr w:rsidR="006A2062" w:rsidRPr="00A3108F" w:rsidTr="00D02772">
        <w:trPr>
          <w:trHeight w:val="391"/>
        </w:trPr>
        <w:tc>
          <w:tcPr>
            <w:tcW w:w="759" w:type="pct"/>
            <w:tcBorders>
              <w:top w:val="nil"/>
              <w:left w:val="single" w:sz="8" w:space="0" w:color="auto"/>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Рейды</w:t>
            </w:r>
          </w:p>
        </w:tc>
        <w:tc>
          <w:tcPr>
            <w:tcW w:w="395"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133</w:t>
            </w:r>
          </w:p>
        </w:tc>
        <w:tc>
          <w:tcPr>
            <w:tcW w:w="827"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81</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763"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739" w:type="pct"/>
            <w:tcBorders>
              <w:top w:val="nil"/>
              <w:left w:val="nil"/>
              <w:bottom w:val="single" w:sz="8" w:space="0" w:color="auto"/>
              <w:right w:val="single" w:sz="8" w:space="0" w:color="auto"/>
            </w:tcBorders>
            <w:shd w:val="clear" w:color="auto" w:fill="auto"/>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w:t>
            </w:r>
          </w:p>
        </w:tc>
        <w:tc>
          <w:tcPr>
            <w:tcW w:w="778" w:type="pct"/>
            <w:tcBorders>
              <w:top w:val="nil"/>
              <w:left w:val="nil"/>
              <w:bottom w:val="single" w:sz="8" w:space="0" w:color="auto"/>
              <w:right w:val="single" w:sz="8" w:space="0" w:color="auto"/>
            </w:tcBorders>
            <w:shd w:val="clear" w:color="auto" w:fill="auto"/>
            <w:noWrap/>
            <w:vAlign w:val="center"/>
          </w:tcPr>
          <w:p w:rsidR="006A2062" w:rsidRPr="00A3108F" w:rsidRDefault="006A2062"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89</w:t>
            </w:r>
          </w:p>
        </w:tc>
      </w:tr>
    </w:tbl>
    <w:p w:rsidR="006A2062" w:rsidRPr="00A3108F" w:rsidRDefault="006A2062" w:rsidP="002E4822">
      <w:pPr>
        <w:spacing w:line="240" w:lineRule="auto"/>
        <w:ind w:firstLine="567"/>
        <w:contextualSpacing/>
        <w:jc w:val="both"/>
        <w:rPr>
          <w:rFonts w:ascii="Times New Roman" w:hAnsi="Times New Roman" w:cs="Times New Roman"/>
          <w:sz w:val="24"/>
          <w:szCs w:val="24"/>
        </w:rPr>
      </w:pP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Показатели оценки динамики физического развития по ГЗ: выраженный оздоровительный эффект составляет по весу- 92% (2018г-91,5%). У детей  с дефицитом массы тела к концу смены вес увеличился на 0,2%. А у детей с избыточной массой тела - вес уменьшился на 1,5- 1,8% от исходного веса. Рост детей составляет – 87% (2019г-86,5%).</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Оценка динамики функциональных возможностей дыхательной системы - показатель </w:t>
      </w:r>
      <w:proofErr w:type="spellStart"/>
      <w:r w:rsidRPr="00A3108F">
        <w:rPr>
          <w:rFonts w:ascii="Times New Roman" w:hAnsi="Times New Roman" w:cs="Times New Roman"/>
          <w:sz w:val="24"/>
          <w:szCs w:val="24"/>
        </w:rPr>
        <w:t>внешного</w:t>
      </w:r>
      <w:proofErr w:type="spellEnd"/>
      <w:r w:rsidRPr="00A3108F">
        <w:rPr>
          <w:rFonts w:ascii="Times New Roman" w:hAnsi="Times New Roman" w:cs="Times New Roman"/>
          <w:sz w:val="24"/>
          <w:szCs w:val="24"/>
        </w:rPr>
        <w:t xml:space="preserve"> дыхания (ЖЕЛ) проводился с помощью воздушного спирометра. К концу смены исходное значение ЖЕЛ увеличилось на 80 и более мл, что показывает об улучшении функционального состояния, оздоровительный эффект составил- 97% (2018г-96%).</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Из показателей физической подготовленности проведено исследование максимальной мышечной силы рук (кистевая динамометрия). Увеличение силы мышц на 1  кг и более  отмечалось у 95% (2018г -96 %), по сравнению с аналогичным периодом  практически на одном месте.</w:t>
      </w:r>
    </w:p>
    <w:p w:rsidR="006A2062" w:rsidRPr="00A3108F" w:rsidRDefault="006A2062" w:rsidP="002E4822">
      <w:pPr>
        <w:spacing w:before="24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Комплексная оценка эффективности оздоровления детей и подростков (ГЗ) в Центре составляет- 93% (2018г-91,3%; 2017-96,2%; 2016-92,8%), что связано со </w:t>
      </w:r>
      <w:proofErr w:type="gramStart"/>
      <w:r w:rsidRPr="00A3108F">
        <w:rPr>
          <w:rFonts w:ascii="Times New Roman" w:hAnsi="Times New Roman" w:cs="Times New Roman"/>
          <w:sz w:val="24"/>
          <w:szCs w:val="24"/>
        </w:rPr>
        <w:t>стабильностью  работы</w:t>
      </w:r>
      <w:proofErr w:type="gramEnd"/>
      <w:r w:rsidRPr="00A3108F">
        <w:rPr>
          <w:rFonts w:ascii="Times New Roman" w:hAnsi="Times New Roman" w:cs="Times New Roman"/>
          <w:sz w:val="24"/>
          <w:szCs w:val="24"/>
        </w:rPr>
        <w:t xml:space="preserve"> всех отделов в  системе организации отдыха и оздоровления, расширением оздоровительных мероприятий, а также с улучшением качества питания. </w:t>
      </w:r>
    </w:p>
    <w:p w:rsidR="006A2062" w:rsidRPr="00A3108F" w:rsidRDefault="006A2062" w:rsidP="0039108B">
      <w:pPr>
        <w:pStyle w:val="af9"/>
        <w:numPr>
          <w:ilvl w:val="0"/>
          <w:numId w:val="1"/>
        </w:numPr>
        <w:contextualSpacing/>
        <w:jc w:val="center"/>
      </w:pPr>
      <w:r w:rsidRPr="00A3108F">
        <w:t>Работа в рамках ОМС</w:t>
      </w:r>
    </w:p>
    <w:p w:rsidR="006A2062" w:rsidRPr="00A3108F" w:rsidRDefault="006A2062" w:rsidP="002E4822">
      <w:pPr>
        <w:shd w:val="clear" w:color="auto" w:fill="FFFFFF"/>
        <w:spacing w:line="240" w:lineRule="auto"/>
        <w:ind w:firstLine="567"/>
        <w:contextualSpacing/>
        <w:jc w:val="both"/>
        <w:rPr>
          <w:rFonts w:ascii="Times New Roman" w:hAnsi="Times New Roman" w:cs="Times New Roman"/>
          <w:sz w:val="24"/>
          <w:szCs w:val="24"/>
        </w:rPr>
      </w:pPr>
      <w:r w:rsidRPr="00A3108F">
        <w:rPr>
          <w:rFonts w:ascii="Times New Roman" w:eastAsia="Times New Roman" w:hAnsi="Times New Roman" w:cs="Times New Roman"/>
          <w:sz w:val="24"/>
          <w:szCs w:val="24"/>
          <w:lang w:eastAsia="ru-RU"/>
        </w:rPr>
        <w:t xml:space="preserve">Выполнение объема медицинской помощи, оказываемой по Территориальной программе обязательного медицинского страхования Республики Саха (Якутия) по детской стоматологии за отчетный период составило- 100 %. </w:t>
      </w:r>
    </w:p>
    <w:p w:rsidR="006A2062" w:rsidRPr="00A3108F" w:rsidRDefault="006A2062" w:rsidP="002E4822">
      <w:pPr>
        <w:pStyle w:val="a3"/>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Новые технологии в реабилитации и оздоровлении детей и подростков.</w:t>
      </w:r>
    </w:p>
    <w:p w:rsidR="006A2062" w:rsidRPr="00A3108F" w:rsidRDefault="006A2062" w:rsidP="002E4822">
      <w:pPr>
        <w:pStyle w:val="a3"/>
        <w:numPr>
          <w:ilvl w:val="0"/>
          <w:numId w:val="6"/>
        </w:numPr>
        <w:spacing w:after="200"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 xml:space="preserve">Применение </w:t>
      </w:r>
      <w:proofErr w:type="spellStart"/>
      <w:r w:rsidRPr="00A3108F">
        <w:rPr>
          <w:rFonts w:ascii="Times New Roman" w:hAnsi="Times New Roman" w:cs="Times New Roman"/>
          <w:sz w:val="24"/>
          <w:szCs w:val="24"/>
        </w:rPr>
        <w:t>озотокерита</w:t>
      </w:r>
      <w:proofErr w:type="spellEnd"/>
      <w:r w:rsidRPr="00A3108F">
        <w:rPr>
          <w:rFonts w:ascii="Times New Roman" w:hAnsi="Times New Roman" w:cs="Times New Roman"/>
          <w:sz w:val="24"/>
          <w:szCs w:val="24"/>
        </w:rPr>
        <w:t xml:space="preserve">  при терапии суставов;</w:t>
      </w:r>
    </w:p>
    <w:p w:rsidR="006A2062" w:rsidRPr="0039108B" w:rsidRDefault="006A2062" w:rsidP="002E4822">
      <w:pPr>
        <w:spacing w:line="240" w:lineRule="auto"/>
        <w:ind w:firstLine="567"/>
        <w:contextualSpacing/>
        <w:rPr>
          <w:rFonts w:ascii="Times New Roman" w:hAnsi="Times New Roman" w:cs="Times New Roman"/>
          <w:sz w:val="24"/>
          <w:szCs w:val="24"/>
          <w:highlight w:val="yellow"/>
        </w:rPr>
      </w:pPr>
      <w:r w:rsidRPr="0039108B">
        <w:rPr>
          <w:rFonts w:ascii="Times New Roman" w:hAnsi="Times New Roman" w:cs="Times New Roman"/>
          <w:sz w:val="24"/>
          <w:szCs w:val="24"/>
          <w:highlight w:val="yellow"/>
        </w:rPr>
        <w:t>Достиж</w:t>
      </w:r>
      <w:r w:rsidR="0039108B" w:rsidRPr="0039108B">
        <w:rPr>
          <w:rFonts w:ascii="Times New Roman" w:hAnsi="Times New Roman" w:cs="Times New Roman"/>
          <w:sz w:val="24"/>
          <w:szCs w:val="24"/>
          <w:highlight w:val="yellow"/>
        </w:rPr>
        <w:t>ения</w:t>
      </w:r>
      <w:r w:rsidRPr="0039108B">
        <w:rPr>
          <w:rFonts w:ascii="Times New Roman" w:hAnsi="Times New Roman" w:cs="Times New Roman"/>
          <w:sz w:val="24"/>
          <w:szCs w:val="24"/>
          <w:highlight w:val="yellow"/>
        </w:rPr>
        <w:t>:</w:t>
      </w:r>
    </w:p>
    <w:p w:rsidR="006A2062" w:rsidRPr="0039108B" w:rsidRDefault="006A2062" w:rsidP="002E4822">
      <w:pPr>
        <w:pStyle w:val="a3"/>
        <w:numPr>
          <w:ilvl w:val="0"/>
          <w:numId w:val="19"/>
        </w:numPr>
        <w:spacing w:after="200" w:line="240" w:lineRule="auto"/>
        <w:ind w:left="0" w:firstLine="567"/>
        <w:rPr>
          <w:rFonts w:ascii="Times New Roman" w:hAnsi="Times New Roman" w:cs="Times New Roman"/>
          <w:sz w:val="24"/>
          <w:szCs w:val="24"/>
          <w:highlight w:val="yellow"/>
        </w:rPr>
      </w:pPr>
      <w:r w:rsidRPr="0039108B">
        <w:rPr>
          <w:rFonts w:ascii="Times New Roman" w:hAnsi="Times New Roman" w:cs="Times New Roman"/>
          <w:sz w:val="24"/>
          <w:szCs w:val="24"/>
          <w:highlight w:val="yellow"/>
        </w:rPr>
        <w:t xml:space="preserve">В Международном конкурсе видеопроектов курортных брендов «Золотые курорты Евразии», </w:t>
      </w:r>
      <w:r w:rsidRPr="0039108B">
        <w:rPr>
          <w:rFonts w:ascii="Times New Roman" w:hAnsi="Times New Roman" w:cs="Times New Roman"/>
          <w:sz w:val="24"/>
          <w:szCs w:val="24"/>
          <w:highlight w:val="yellow"/>
          <w:lang w:val="en-US"/>
        </w:rPr>
        <w:t>I</w:t>
      </w:r>
      <w:r w:rsidRPr="0039108B">
        <w:rPr>
          <w:rFonts w:ascii="Times New Roman" w:hAnsi="Times New Roman" w:cs="Times New Roman"/>
          <w:sz w:val="24"/>
          <w:szCs w:val="24"/>
          <w:highlight w:val="yellow"/>
        </w:rPr>
        <w:t xml:space="preserve"> место в номинации «Детский отдых и туризм» </w:t>
      </w:r>
    </w:p>
    <w:p w:rsidR="006A2062" w:rsidRPr="00A3108F" w:rsidRDefault="006A2062" w:rsidP="002E4822">
      <w:pPr>
        <w:spacing w:line="240" w:lineRule="auto"/>
        <w:ind w:firstLine="567"/>
        <w:contextualSpacing/>
        <w:jc w:val="center"/>
        <w:rPr>
          <w:rFonts w:ascii="Times New Roman" w:hAnsi="Times New Roman" w:cs="Times New Roman"/>
          <w:sz w:val="24"/>
          <w:szCs w:val="24"/>
        </w:rPr>
      </w:pPr>
    </w:p>
    <w:p w:rsidR="00303ED1" w:rsidRPr="0039108B" w:rsidRDefault="00303ED1" w:rsidP="0039108B">
      <w:pPr>
        <w:pStyle w:val="a3"/>
        <w:numPr>
          <w:ilvl w:val="0"/>
          <w:numId w:val="1"/>
        </w:numPr>
        <w:spacing w:line="240" w:lineRule="auto"/>
        <w:jc w:val="center"/>
        <w:rPr>
          <w:rFonts w:ascii="Times New Roman" w:hAnsi="Times New Roman" w:cs="Times New Roman"/>
          <w:b/>
          <w:sz w:val="28"/>
          <w:szCs w:val="28"/>
        </w:rPr>
      </w:pPr>
      <w:r w:rsidRPr="0039108B">
        <w:rPr>
          <w:rFonts w:ascii="Times New Roman" w:hAnsi="Times New Roman" w:cs="Times New Roman"/>
          <w:sz w:val="24"/>
          <w:szCs w:val="24"/>
        </w:rPr>
        <w:br w:type="column"/>
      </w:r>
      <w:r w:rsidR="00F71D78" w:rsidRPr="0039108B">
        <w:rPr>
          <w:rFonts w:ascii="Times New Roman" w:hAnsi="Times New Roman" w:cs="Times New Roman"/>
          <w:b/>
          <w:sz w:val="28"/>
          <w:szCs w:val="28"/>
        </w:rPr>
        <w:lastRenderedPageBreak/>
        <w:t>Л</w:t>
      </w:r>
      <w:r w:rsidRPr="0039108B">
        <w:rPr>
          <w:rFonts w:ascii="Times New Roman" w:hAnsi="Times New Roman" w:cs="Times New Roman"/>
          <w:b/>
          <w:sz w:val="28"/>
          <w:szCs w:val="28"/>
        </w:rPr>
        <w:t>етн</w:t>
      </w:r>
      <w:r w:rsidR="00F71D78" w:rsidRPr="0039108B">
        <w:rPr>
          <w:rFonts w:ascii="Times New Roman" w:hAnsi="Times New Roman" w:cs="Times New Roman"/>
          <w:b/>
          <w:sz w:val="28"/>
          <w:szCs w:val="28"/>
        </w:rPr>
        <w:t>яя</w:t>
      </w:r>
      <w:r w:rsidRPr="0039108B">
        <w:rPr>
          <w:rFonts w:ascii="Times New Roman" w:hAnsi="Times New Roman" w:cs="Times New Roman"/>
          <w:b/>
          <w:sz w:val="28"/>
          <w:szCs w:val="28"/>
        </w:rPr>
        <w:t xml:space="preserve"> оздоровительн</w:t>
      </w:r>
      <w:r w:rsidR="00F71D78" w:rsidRPr="0039108B">
        <w:rPr>
          <w:rFonts w:ascii="Times New Roman" w:hAnsi="Times New Roman" w:cs="Times New Roman"/>
          <w:b/>
          <w:sz w:val="28"/>
          <w:szCs w:val="28"/>
        </w:rPr>
        <w:t>ая</w:t>
      </w:r>
      <w:r w:rsidRPr="0039108B">
        <w:rPr>
          <w:rFonts w:ascii="Times New Roman" w:hAnsi="Times New Roman" w:cs="Times New Roman"/>
          <w:b/>
          <w:sz w:val="28"/>
          <w:szCs w:val="28"/>
        </w:rPr>
        <w:t xml:space="preserve"> кампани</w:t>
      </w:r>
      <w:r w:rsidR="00F71D78" w:rsidRPr="0039108B">
        <w:rPr>
          <w:rFonts w:ascii="Times New Roman" w:hAnsi="Times New Roman" w:cs="Times New Roman"/>
          <w:b/>
          <w:sz w:val="28"/>
          <w:szCs w:val="28"/>
        </w:rPr>
        <w:t>я</w:t>
      </w:r>
    </w:p>
    <w:p w:rsidR="00B93415" w:rsidRPr="00A3108F" w:rsidRDefault="00B93415"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Летняя оздоровительная кампания детей 2019 года проведена в плановом режиме. Поставленные задачи выполнены, целевые индикаторы по оздоровлению детей школьного возраста достигнуты:</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 Охват отдыхом, оздоровлением и занятостью - 75,5 %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Охват отдыхом и оздоровлением 50,5 % (план ГПРО- 50 %)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Охват детей, находящихся в трудной ситуации, охваченных отдыхом и оздоровлением - 63,5%.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Охват несовершеннолетних организованными формами отдыха, состоящих на профилактическом учете – 98 %.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 Эффективность оздоровления – 92,0 %. </w:t>
      </w:r>
    </w:p>
    <w:p w:rsidR="006A2062" w:rsidRPr="00A3108F" w:rsidRDefault="006A2062" w:rsidP="002E4822">
      <w:pPr>
        <w:spacing w:after="0" w:line="240" w:lineRule="auto"/>
        <w:ind w:firstLine="567"/>
        <w:contextualSpacing/>
        <w:rPr>
          <w:rFonts w:ascii="Times New Roman" w:hAnsi="Times New Roman" w:cs="Times New Roman"/>
          <w:b/>
          <w:sz w:val="24"/>
          <w:szCs w:val="24"/>
        </w:rPr>
      </w:pPr>
    </w:p>
    <w:p w:rsidR="006A2062" w:rsidRPr="00A3108F" w:rsidRDefault="006A2062" w:rsidP="002E4822">
      <w:pPr>
        <w:spacing w:after="0" w:line="240" w:lineRule="auto"/>
        <w:ind w:firstLine="567"/>
        <w:contextualSpacing/>
        <w:rPr>
          <w:rFonts w:ascii="Times New Roman" w:hAnsi="Times New Roman" w:cs="Times New Roman"/>
          <w:i/>
          <w:sz w:val="24"/>
          <w:szCs w:val="24"/>
          <w:u w:val="single"/>
        </w:rPr>
      </w:pPr>
      <w:r w:rsidRPr="00A3108F">
        <w:rPr>
          <w:rFonts w:ascii="Times New Roman" w:hAnsi="Times New Roman" w:cs="Times New Roman"/>
          <w:i/>
          <w:sz w:val="24"/>
          <w:szCs w:val="24"/>
          <w:u w:val="single"/>
        </w:rPr>
        <w:t>Нормативно-правовое обеспечение</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1. закон от 28.12.2016 №465 –ФЗ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2. распоряжение Правительства РФ от 25.10.2017 №2344-р «План мероприятий на 2017-2020 годы по реализации Основ государственного регулирования и государственного контроля организации отдыха и оздоровления детей»;</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3. комплекс мер по обеспечению организованного отдыха и оздоровления детей на 2019-2023 годы, утвержденный заместителем Председателя Правительства РФ от 28.02.2019 №1814-п-П8;</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4.  приказ </w:t>
      </w:r>
      <w:proofErr w:type="spellStart"/>
      <w:r w:rsidRPr="00A3108F">
        <w:rPr>
          <w:rFonts w:ascii="Times New Roman" w:hAnsi="Times New Roman" w:cs="Times New Roman"/>
          <w:sz w:val="24"/>
          <w:szCs w:val="24"/>
        </w:rPr>
        <w:t>Минобрнауки</w:t>
      </w:r>
      <w:proofErr w:type="spellEnd"/>
      <w:r w:rsidRPr="00A3108F">
        <w:rPr>
          <w:rFonts w:ascii="Times New Roman" w:hAnsi="Times New Roman" w:cs="Times New Roman"/>
          <w:sz w:val="24"/>
          <w:szCs w:val="24"/>
        </w:rPr>
        <w:t xml:space="preserve"> России от 13.07.2017 № 656 «Об утверждении примерных положений об организациях отдыха детей и их оздоровления»;</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5.  письмо Министерства просвещения Российской Федерации № 06-303 от 27.03.2019 г. «О Мониторинге оздоровительной кампании в 2019 году» </w:t>
      </w:r>
    </w:p>
    <w:p w:rsidR="006A2062" w:rsidRPr="00A3108F" w:rsidRDefault="006A2062" w:rsidP="002E4822">
      <w:pPr>
        <w:spacing w:after="0" w:line="240" w:lineRule="auto"/>
        <w:ind w:firstLine="567"/>
        <w:contextualSpacing/>
        <w:jc w:val="both"/>
        <w:rPr>
          <w:rFonts w:ascii="Times New Roman" w:hAnsi="Times New Roman" w:cs="Times New Roman"/>
          <w:b/>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Финансовое обеспечение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В 2019 году объем финансирования мероприятий по отдыху и оздоровлению детей за счет консолидированного бюджета составил 545 115 тыс. руб., в том числе:</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- 405 090 тыс. руб. из государственного бюджета;</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- 140 025 тыс. руб. из муниципального бюджета.</w:t>
      </w:r>
    </w:p>
    <w:p w:rsidR="006A2062" w:rsidRPr="00A3108F" w:rsidRDefault="006A2062" w:rsidP="002E4822">
      <w:pPr>
        <w:spacing w:line="240" w:lineRule="auto"/>
        <w:ind w:firstLine="567"/>
        <w:contextualSpacing/>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E0" w:firstRow="1" w:lastRow="1" w:firstColumn="1" w:lastColumn="0" w:noHBand="1" w:noVBand="0"/>
      </w:tblPr>
      <w:tblGrid>
        <w:gridCol w:w="6521"/>
        <w:gridCol w:w="1417"/>
        <w:gridCol w:w="1418"/>
      </w:tblGrid>
      <w:tr w:rsidR="006A2062" w:rsidRPr="00A3108F" w:rsidTr="00D02772">
        <w:trPr>
          <w:trHeight w:val="287"/>
        </w:trPr>
        <w:tc>
          <w:tcPr>
            <w:tcW w:w="6521" w:type="dxa"/>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Источники  (в тыс. руб.)</w:t>
            </w:r>
          </w:p>
        </w:tc>
        <w:tc>
          <w:tcPr>
            <w:tcW w:w="1417" w:type="dxa"/>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2018 г.</w:t>
            </w:r>
          </w:p>
          <w:p w:rsidR="006A2062" w:rsidRPr="00A3108F" w:rsidRDefault="006A2062" w:rsidP="002E4822">
            <w:pPr>
              <w:pStyle w:val="af0"/>
              <w:contextualSpacing/>
              <w:jc w:val="center"/>
              <w:rPr>
                <w:rFonts w:ascii="Times New Roman" w:hAnsi="Times New Roman"/>
                <w:b/>
                <w:sz w:val="24"/>
                <w:szCs w:val="24"/>
              </w:rPr>
            </w:pPr>
          </w:p>
        </w:tc>
        <w:tc>
          <w:tcPr>
            <w:tcW w:w="1418" w:type="dxa"/>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2019 г.</w:t>
            </w:r>
          </w:p>
        </w:tc>
      </w:tr>
      <w:tr w:rsidR="006A2062" w:rsidRPr="00A3108F" w:rsidTr="00D02772">
        <w:trPr>
          <w:trHeight w:val="1094"/>
        </w:trPr>
        <w:tc>
          <w:tcPr>
            <w:tcW w:w="6521" w:type="dxa"/>
          </w:tcPr>
          <w:p w:rsidR="006A2062" w:rsidRPr="00A3108F" w:rsidRDefault="006A2062"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Государственная программа РС(Я) "Развитие образования Республики Саха (Якутия) на 2016-2022 годы и на плановый период до 2026 года" (подпрограмма «Отдых и оздоровление») </w:t>
            </w:r>
          </w:p>
        </w:tc>
        <w:tc>
          <w:tcPr>
            <w:tcW w:w="1417"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kern w:val="24"/>
                <w:sz w:val="24"/>
                <w:szCs w:val="24"/>
              </w:rPr>
              <w:t>344 518</w:t>
            </w:r>
          </w:p>
        </w:tc>
        <w:tc>
          <w:tcPr>
            <w:tcW w:w="1418" w:type="dxa"/>
          </w:tcPr>
          <w:p w:rsidR="006A2062" w:rsidRPr="00A3108F" w:rsidRDefault="006A2062" w:rsidP="002E4822">
            <w:pPr>
              <w:pStyle w:val="af0"/>
              <w:contextualSpacing/>
              <w:jc w:val="center"/>
              <w:rPr>
                <w:rFonts w:ascii="Times New Roman" w:hAnsi="Times New Roman"/>
                <w:kern w:val="24"/>
                <w:sz w:val="24"/>
                <w:szCs w:val="24"/>
              </w:rPr>
            </w:pPr>
            <w:r w:rsidRPr="00A3108F">
              <w:rPr>
                <w:rFonts w:ascii="Times New Roman" w:hAnsi="Times New Roman"/>
                <w:kern w:val="24"/>
                <w:sz w:val="24"/>
                <w:szCs w:val="24"/>
              </w:rPr>
              <w:t>273 767</w:t>
            </w:r>
          </w:p>
        </w:tc>
      </w:tr>
      <w:tr w:rsidR="006A2062" w:rsidRPr="00A3108F" w:rsidTr="00D02772">
        <w:trPr>
          <w:trHeight w:val="251"/>
        </w:trPr>
        <w:tc>
          <w:tcPr>
            <w:tcW w:w="6521" w:type="dxa"/>
          </w:tcPr>
          <w:p w:rsidR="006A2062" w:rsidRPr="00A3108F" w:rsidRDefault="006A2062" w:rsidP="002E4822">
            <w:pPr>
              <w:pStyle w:val="af0"/>
              <w:contextualSpacing/>
              <w:rPr>
                <w:rFonts w:ascii="Times New Roman" w:hAnsi="Times New Roman"/>
                <w:sz w:val="24"/>
                <w:szCs w:val="24"/>
              </w:rPr>
            </w:pPr>
            <w:r w:rsidRPr="00A3108F">
              <w:rPr>
                <w:rFonts w:ascii="Times New Roman" w:hAnsi="Times New Roman"/>
                <w:sz w:val="24"/>
                <w:szCs w:val="24"/>
              </w:rPr>
              <w:t>Санаторно-курортное лечение, летний отдых и отдых детей-сирот, оставшихся без попечения родителей (путевка и проезд)</w:t>
            </w:r>
          </w:p>
        </w:tc>
        <w:tc>
          <w:tcPr>
            <w:tcW w:w="1417"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51 844</w:t>
            </w:r>
          </w:p>
        </w:tc>
        <w:tc>
          <w:tcPr>
            <w:tcW w:w="1418"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57 284</w:t>
            </w:r>
          </w:p>
        </w:tc>
      </w:tr>
      <w:tr w:rsidR="006A2062" w:rsidRPr="00A3108F" w:rsidTr="00D02772">
        <w:trPr>
          <w:trHeight w:val="251"/>
        </w:trPr>
        <w:tc>
          <w:tcPr>
            <w:tcW w:w="6521" w:type="dxa"/>
          </w:tcPr>
          <w:p w:rsidR="006A2062" w:rsidRPr="00A3108F" w:rsidRDefault="006A2062" w:rsidP="002E4822">
            <w:pPr>
              <w:pStyle w:val="af0"/>
              <w:contextualSpacing/>
              <w:rPr>
                <w:rFonts w:ascii="Times New Roman" w:hAnsi="Times New Roman"/>
                <w:sz w:val="24"/>
                <w:szCs w:val="24"/>
              </w:rPr>
            </w:pPr>
            <w:r w:rsidRPr="00A3108F">
              <w:rPr>
                <w:rFonts w:ascii="Times New Roman" w:hAnsi="Times New Roman"/>
                <w:sz w:val="24"/>
                <w:szCs w:val="24"/>
              </w:rPr>
              <w:t>ГАУ ДО РС(Я) «ЦО и ОД «Сосновый бор»</w:t>
            </w:r>
          </w:p>
          <w:p w:rsidR="006A2062" w:rsidRPr="00A3108F" w:rsidRDefault="006A2062" w:rsidP="002E4822">
            <w:pPr>
              <w:pStyle w:val="af0"/>
              <w:contextualSpacing/>
              <w:rPr>
                <w:rFonts w:ascii="Times New Roman" w:hAnsi="Times New Roman"/>
                <w:sz w:val="24"/>
                <w:szCs w:val="24"/>
              </w:rPr>
            </w:pPr>
          </w:p>
        </w:tc>
        <w:tc>
          <w:tcPr>
            <w:tcW w:w="1417"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39 084</w:t>
            </w:r>
          </w:p>
        </w:tc>
        <w:tc>
          <w:tcPr>
            <w:tcW w:w="1418"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42 539</w:t>
            </w:r>
          </w:p>
        </w:tc>
      </w:tr>
      <w:tr w:rsidR="006A2062" w:rsidRPr="00A3108F" w:rsidTr="00D02772">
        <w:trPr>
          <w:trHeight w:val="251"/>
        </w:trPr>
        <w:tc>
          <w:tcPr>
            <w:tcW w:w="6521" w:type="dxa"/>
          </w:tcPr>
          <w:p w:rsidR="006A2062" w:rsidRPr="00A3108F" w:rsidRDefault="006A2062" w:rsidP="002E4822">
            <w:pPr>
              <w:pStyle w:val="af0"/>
              <w:contextualSpacing/>
              <w:rPr>
                <w:rFonts w:ascii="Times New Roman" w:hAnsi="Times New Roman"/>
                <w:sz w:val="24"/>
                <w:szCs w:val="24"/>
              </w:rPr>
            </w:pPr>
            <w:r w:rsidRPr="00A3108F">
              <w:rPr>
                <w:rFonts w:ascii="Times New Roman" w:hAnsi="Times New Roman"/>
                <w:sz w:val="24"/>
                <w:szCs w:val="24"/>
              </w:rPr>
              <w:t>Организация временного трудоустройства несовершеннолетних граждан в возрасте от 14 до 18 лет</w:t>
            </w:r>
          </w:p>
        </w:tc>
        <w:tc>
          <w:tcPr>
            <w:tcW w:w="1417"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29 454</w:t>
            </w:r>
          </w:p>
        </w:tc>
        <w:tc>
          <w:tcPr>
            <w:tcW w:w="1418"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31 500</w:t>
            </w:r>
          </w:p>
        </w:tc>
      </w:tr>
      <w:tr w:rsidR="006A2062" w:rsidRPr="00A3108F" w:rsidTr="00D02772">
        <w:trPr>
          <w:trHeight w:val="375"/>
        </w:trPr>
        <w:tc>
          <w:tcPr>
            <w:tcW w:w="6521" w:type="dxa"/>
          </w:tcPr>
          <w:p w:rsidR="006A2062" w:rsidRPr="00A3108F" w:rsidRDefault="006A2062" w:rsidP="002E4822">
            <w:pPr>
              <w:pStyle w:val="af0"/>
              <w:contextualSpacing/>
              <w:rPr>
                <w:rFonts w:ascii="Times New Roman" w:hAnsi="Times New Roman"/>
                <w:b/>
                <w:sz w:val="24"/>
                <w:szCs w:val="24"/>
              </w:rPr>
            </w:pPr>
            <w:r w:rsidRPr="00A3108F">
              <w:rPr>
                <w:rFonts w:ascii="Times New Roman" w:hAnsi="Times New Roman"/>
                <w:b/>
                <w:sz w:val="24"/>
                <w:szCs w:val="24"/>
              </w:rPr>
              <w:t>ИТОГО за счет госбюджета</w:t>
            </w:r>
          </w:p>
        </w:tc>
        <w:tc>
          <w:tcPr>
            <w:tcW w:w="1417" w:type="dxa"/>
            <w:vAlign w:val="center"/>
          </w:tcPr>
          <w:p w:rsidR="006A2062" w:rsidRPr="00A3108F" w:rsidRDefault="006A2062" w:rsidP="002E4822">
            <w:pPr>
              <w:spacing w:line="240" w:lineRule="auto"/>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462 400</w:t>
            </w:r>
          </w:p>
        </w:tc>
        <w:tc>
          <w:tcPr>
            <w:tcW w:w="1418" w:type="dxa"/>
            <w:vAlign w:val="center"/>
          </w:tcPr>
          <w:p w:rsidR="006A2062" w:rsidRPr="00A3108F" w:rsidRDefault="006A2062" w:rsidP="002E4822">
            <w:pPr>
              <w:spacing w:line="240" w:lineRule="auto"/>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405 090</w:t>
            </w:r>
          </w:p>
        </w:tc>
      </w:tr>
      <w:tr w:rsidR="006A2062" w:rsidRPr="00A3108F" w:rsidTr="00D02772">
        <w:trPr>
          <w:trHeight w:val="391"/>
        </w:trPr>
        <w:tc>
          <w:tcPr>
            <w:tcW w:w="6521" w:type="dxa"/>
          </w:tcPr>
          <w:p w:rsidR="006A2062" w:rsidRPr="00A3108F" w:rsidRDefault="006A2062" w:rsidP="002E4822">
            <w:pPr>
              <w:pStyle w:val="af0"/>
              <w:contextualSpacing/>
              <w:rPr>
                <w:rFonts w:ascii="Times New Roman" w:hAnsi="Times New Roman"/>
                <w:sz w:val="24"/>
                <w:szCs w:val="24"/>
              </w:rPr>
            </w:pPr>
            <w:r w:rsidRPr="00A3108F">
              <w:rPr>
                <w:rFonts w:ascii="Times New Roman" w:hAnsi="Times New Roman"/>
                <w:sz w:val="24"/>
                <w:szCs w:val="24"/>
              </w:rPr>
              <w:lastRenderedPageBreak/>
              <w:t xml:space="preserve">Муниципальный бюджет </w:t>
            </w:r>
          </w:p>
        </w:tc>
        <w:tc>
          <w:tcPr>
            <w:tcW w:w="1417" w:type="dxa"/>
          </w:tcPr>
          <w:p w:rsidR="006A2062" w:rsidRPr="00A3108F" w:rsidRDefault="006A2062" w:rsidP="002E4822">
            <w:pPr>
              <w:pStyle w:val="af0"/>
              <w:contextualSpacing/>
              <w:jc w:val="center"/>
              <w:rPr>
                <w:rFonts w:ascii="Times New Roman" w:hAnsi="Times New Roman"/>
                <w:sz w:val="24"/>
                <w:szCs w:val="24"/>
              </w:rPr>
            </w:pPr>
            <w:r w:rsidRPr="00A3108F">
              <w:rPr>
                <w:rFonts w:ascii="Times New Roman" w:hAnsi="Times New Roman"/>
                <w:sz w:val="24"/>
                <w:szCs w:val="24"/>
              </w:rPr>
              <w:t>123 030</w:t>
            </w:r>
          </w:p>
        </w:tc>
        <w:tc>
          <w:tcPr>
            <w:tcW w:w="1418" w:type="dxa"/>
          </w:tcPr>
          <w:p w:rsidR="006A2062" w:rsidRPr="00A3108F" w:rsidRDefault="006A2062" w:rsidP="002E4822">
            <w:pPr>
              <w:pStyle w:val="af0"/>
              <w:contextualSpacing/>
              <w:jc w:val="center"/>
              <w:rPr>
                <w:rFonts w:ascii="Times New Roman" w:hAnsi="Times New Roman"/>
                <w:sz w:val="24"/>
                <w:szCs w:val="24"/>
              </w:rPr>
            </w:pPr>
            <w:r w:rsidRPr="00A3108F">
              <w:rPr>
                <w:rFonts w:ascii="Times New Roman" w:hAnsi="Times New Roman"/>
                <w:sz w:val="24"/>
                <w:szCs w:val="24"/>
              </w:rPr>
              <w:t>140 025</w:t>
            </w:r>
          </w:p>
        </w:tc>
      </w:tr>
      <w:tr w:rsidR="006A2062" w:rsidRPr="00A3108F" w:rsidTr="00D02772">
        <w:trPr>
          <w:trHeight w:val="391"/>
        </w:trPr>
        <w:tc>
          <w:tcPr>
            <w:tcW w:w="6521" w:type="dxa"/>
          </w:tcPr>
          <w:p w:rsidR="006A2062" w:rsidRPr="00A3108F" w:rsidRDefault="006A2062" w:rsidP="002E4822">
            <w:pPr>
              <w:pStyle w:val="af0"/>
              <w:contextualSpacing/>
              <w:rPr>
                <w:rFonts w:ascii="Times New Roman" w:hAnsi="Times New Roman"/>
                <w:sz w:val="24"/>
                <w:szCs w:val="24"/>
              </w:rPr>
            </w:pPr>
            <w:r w:rsidRPr="00A3108F">
              <w:rPr>
                <w:rFonts w:ascii="Times New Roman" w:hAnsi="Times New Roman"/>
                <w:sz w:val="24"/>
                <w:szCs w:val="24"/>
              </w:rPr>
              <w:t>Резервный фонд Правительства РС(Я)</w:t>
            </w:r>
          </w:p>
        </w:tc>
        <w:tc>
          <w:tcPr>
            <w:tcW w:w="1417"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27 769</w:t>
            </w:r>
          </w:p>
        </w:tc>
        <w:tc>
          <w:tcPr>
            <w:tcW w:w="1418" w:type="dxa"/>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0,00</w:t>
            </w:r>
          </w:p>
        </w:tc>
      </w:tr>
      <w:tr w:rsidR="006A2062" w:rsidRPr="00A3108F" w:rsidTr="00D02772">
        <w:tc>
          <w:tcPr>
            <w:tcW w:w="6521" w:type="dxa"/>
          </w:tcPr>
          <w:p w:rsidR="006A2062" w:rsidRPr="00A3108F" w:rsidRDefault="006A2062" w:rsidP="002E4822">
            <w:pPr>
              <w:pStyle w:val="af0"/>
              <w:contextualSpacing/>
              <w:rPr>
                <w:rFonts w:ascii="Times New Roman" w:hAnsi="Times New Roman"/>
                <w:b/>
                <w:sz w:val="24"/>
                <w:szCs w:val="24"/>
              </w:rPr>
            </w:pPr>
            <w:r w:rsidRPr="00A3108F">
              <w:rPr>
                <w:rFonts w:ascii="Times New Roman" w:hAnsi="Times New Roman"/>
                <w:b/>
                <w:sz w:val="24"/>
                <w:szCs w:val="24"/>
              </w:rPr>
              <w:t>ИТОГО:</w:t>
            </w:r>
          </w:p>
        </w:tc>
        <w:tc>
          <w:tcPr>
            <w:tcW w:w="1417" w:type="dxa"/>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615 699</w:t>
            </w:r>
          </w:p>
        </w:tc>
        <w:tc>
          <w:tcPr>
            <w:tcW w:w="1418" w:type="dxa"/>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545 115</w:t>
            </w:r>
          </w:p>
        </w:tc>
      </w:tr>
    </w:tbl>
    <w:p w:rsidR="006A2062" w:rsidRPr="00A3108F" w:rsidRDefault="006A2062" w:rsidP="002E4822">
      <w:pPr>
        <w:spacing w:line="240" w:lineRule="auto"/>
        <w:contextualSpacing/>
        <w:jc w:val="both"/>
        <w:rPr>
          <w:rFonts w:ascii="Times New Roman" w:hAnsi="Times New Roman" w:cs="Times New Roman"/>
          <w:sz w:val="24"/>
          <w:szCs w:val="24"/>
        </w:rPr>
      </w:pPr>
    </w:p>
    <w:p w:rsidR="006A2062" w:rsidRPr="00A3108F" w:rsidRDefault="006A2062" w:rsidP="002E4822">
      <w:pPr>
        <w:spacing w:line="240" w:lineRule="auto"/>
        <w:contextualSpacing/>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Объемы финансирования </w:t>
      </w:r>
    </w:p>
    <w:p w:rsidR="006A2062" w:rsidRPr="00A3108F" w:rsidRDefault="006A2062" w:rsidP="002E4822">
      <w:pPr>
        <w:spacing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Государственной программа Республики Саха (Якутия) "Развитие образования Республики Саха (Якутия) на 2016-2022 годы и на плановый период до 2026 года" </w:t>
      </w:r>
    </w:p>
    <w:tbl>
      <w:tblPr>
        <w:tblStyle w:val="a5"/>
        <w:tblW w:w="9498" w:type="dxa"/>
        <w:tblInd w:w="108" w:type="dxa"/>
        <w:tblLayout w:type="fixed"/>
        <w:tblLook w:val="04A0" w:firstRow="1" w:lastRow="0" w:firstColumn="1" w:lastColumn="0" w:noHBand="0" w:noVBand="1"/>
      </w:tblPr>
      <w:tblGrid>
        <w:gridCol w:w="2410"/>
        <w:gridCol w:w="2977"/>
        <w:gridCol w:w="1417"/>
        <w:gridCol w:w="1418"/>
        <w:gridCol w:w="1276"/>
      </w:tblGrid>
      <w:tr w:rsidR="006A2062" w:rsidRPr="00A3108F" w:rsidTr="00D02772">
        <w:trPr>
          <w:trHeight w:val="557"/>
        </w:trPr>
        <w:tc>
          <w:tcPr>
            <w:tcW w:w="2410" w:type="dxa"/>
          </w:tcPr>
          <w:p w:rsidR="006A2062" w:rsidRPr="00A3108F" w:rsidRDefault="006A2062" w:rsidP="002E4822">
            <w:pPr>
              <w:pStyle w:val="a3"/>
              <w:ind w:left="0" w:right="34"/>
              <w:jc w:val="center"/>
              <w:rPr>
                <w:rFonts w:ascii="Times New Roman" w:eastAsia="Times New Roman" w:hAnsi="Times New Roman" w:cs="Times New Roman"/>
                <w:b/>
                <w:color w:val="000000"/>
                <w:sz w:val="24"/>
                <w:szCs w:val="24"/>
              </w:rPr>
            </w:pPr>
            <w:r w:rsidRPr="00A3108F">
              <w:rPr>
                <w:rFonts w:ascii="Times New Roman" w:eastAsia="Times New Roman" w:hAnsi="Times New Roman" w:cs="Times New Roman"/>
                <w:b/>
                <w:color w:val="000000"/>
                <w:sz w:val="24"/>
                <w:szCs w:val="24"/>
              </w:rPr>
              <w:t>Направление ГПРО</w:t>
            </w:r>
          </w:p>
        </w:tc>
        <w:tc>
          <w:tcPr>
            <w:tcW w:w="2977" w:type="dxa"/>
          </w:tcPr>
          <w:p w:rsidR="006A2062" w:rsidRPr="00A3108F" w:rsidRDefault="006A2062" w:rsidP="002E4822">
            <w:pPr>
              <w:contextualSpacing/>
              <w:rPr>
                <w:rFonts w:ascii="Times New Roman" w:hAnsi="Times New Roman" w:cs="Times New Roman"/>
                <w:b/>
                <w:color w:val="000000"/>
                <w:sz w:val="24"/>
                <w:szCs w:val="24"/>
              </w:rPr>
            </w:pPr>
            <w:r w:rsidRPr="00A3108F">
              <w:rPr>
                <w:rFonts w:ascii="Times New Roman" w:hAnsi="Times New Roman" w:cs="Times New Roman"/>
                <w:b/>
                <w:color w:val="000000"/>
                <w:sz w:val="24"/>
                <w:szCs w:val="24"/>
              </w:rPr>
              <w:t>Мероприятия</w:t>
            </w:r>
          </w:p>
        </w:tc>
        <w:tc>
          <w:tcPr>
            <w:tcW w:w="1417" w:type="dxa"/>
            <w:shd w:val="clear" w:color="auto" w:fill="FFFFFF" w:themeFill="background1"/>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2018 г.</w:t>
            </w:r>
          </w:p>
        </w:tc>
        <w:tc>
          <w:tcPr>
            <w:tcW w:w="1418" w:type="dxa"/>
            <w:shd w:val="clear" w:color="auto" w:fill="FFFFFF" w:themeFill="background1"/>
          </w:tcPr>
          <w:p w:rsidR="006A2062" w:rsidRPr="00A3108F" w:rsidRDefault="006A2062" w:rsidP="002E4822">
            <w:pPr>
              <w:pStyle w:val="af0"/>
              <w:contextualSpacing/>
              <w:jc w:val="center"/>
              <w:rPr>
                <w:rFonts w:ascii="Times New Roman" w:hAnsi="Times New Roman"/>
                <w:b/>
                <w:sz w:val="24"/>
                <w:szCs w:val="24"/>
              </w:rPr>
            </w:pPr>
            <w:r w:rsidRPr="00A3108F">
              <w:rPr>
                <w:rFonts w:ascii="Times New Roman" w:hAnsi="Times New Roman"/>
                <w:b/>
                <w:sz w:val="24"/>
                <w:szCs w:val="24"/>
              </w:rPr>
              <w:t>2019 г.</w:t>
            </w:r>
          </w:p>
          <w:p w:rsidR="006A2062" w:rsidRPr="00A3108F" w:rsidRDefault="006A2062" w:rsidP="002E4822">
            <w:pPr>
              <w:pStyle w:val="af0"/>
              <w:contextualSpacing/>
              <w:jc w:val="center"/>
              <w:rPr>
                <w:rFonts w:ascii="Times New Roman" w:hAnsi="Times New Roman"/>
                <w:b/>
                <w:sz w:val="24"/>
                <w:szCs w:val="24"/>
              </w:rPr>
            </w:pPr>
          </w:p>
        </w:tc>
        <w:tc>
          <w:tcPr>
            <w:tcW w:w="1276" w:type="dxa"/>
            <w:tcBorders>
              <w:right w:val="single" w:sz="4" w:space="0" w:color="auto"/>
            </w:tcBorders>
            <w:shd w:val="clear" w:color="auto" w:fill="FFFFFF" w:themeFill="background1"/>
          </w:tcPr>
          <w:p w:rsidR="006A2062" w:rsidRPr="00A3108F" w:rsidRDefault="006A2062" w:rsidP="002E4822">
            <w:pPr>
              <w:contextualSpacing/>
              <w:rPr>
                <w:rFonts w:ascii="Times New Roman" w:hAnsi="Times New Roman" w:cs="Times New Roman"/>
                <w:b/>
                <w:color w:val="000000"/>
                <w:sz w:val="24"/>
                <w:szCs w:val="24"/>
              </w:rPr>
            </w:pPr>
            <w:r w:rsidRPr="00A3108F">
              <w:rPr>
                <w:rFonts w:ascii="Times New Roman" w:hAnsi="Times New Roman" w:cs="Times New Roman"/>
                <w:b/>
                <w:color w:val="000000"/>
                <w:sz w:val="24"/>
                <w:szCs w:val="24"/>
              </w:rPr>
              <w:t>2020 г.</w:t>
            </w:r>
          </w:p>
          <w:p w:rsidR="006A2062" w:rsidRPr="00A3108F" w:rsidRDefault="006A2062" w:rsidP="002E4822">
            <w:pPr>
              <w:contextualSpacing/>
              <w:rPr>
                <w:rFonts w:ascii="Times New Roman" w:hAnsi="Times New Roman" w:cs="Times New Roman"/>
                <w:b/>
                <w:color w:val="000000"/>
                <w:sz w:val="24"/>
                <w:szCs w:val="24"/>
              </w:rPr>
            </w:pPr>
            <w:r w:rsidRPr="00A3108F">
              <w:rPr>
                <w:rFonts w:ascii="Times New Roman" w:hAnsi="Times New Roman" w:cs="Times New Roman"/>
                <w:b/>
                <w:color w:val="000000"/>
                <w:sz w:val="24"/>
                <w:szCs w:val="24"/>
              </w:rPr>
              <w:t>прогноз</w:t>
            </w:r>
          </w:p>
          <w:p w:rsidR="006A2062" w:rsidRPr="00A3108F" w:rsidRDefault="006A2062" w:rsidP="002E4822">
            <w:pPr>
              <w:contextualSpacing/>
              <w:rPr>
                <w:rFonts w:ascii="Times New Roman" w:hAnsi="Times New Roman" w:cs="Times New Roman"/>
                <w:b/>
                <w:color w:val="000000"/>
                <w:sz w:val="24"/>
                <w:szCs w:val="24"/>
              </w:rPr>
            </w:pPr>
          </w:p>
        </w:tc>
      </w:tr>
      <w:tr w:rsidR="006A2062" w:rsidRPr="00A3108F" w:rsidTr="00D02772">
        <w:trPr>
          <w:trHeight w:val="553"/>
        </w:trPr>
        <w:tc>
          <w:tcPr>
            <w:tcW w:w="2410" w:type="dxa"/>
          </w:tcPr>
          <w:p w:rsidR="006A2062" w:rsidRPr="00A3108F" w:rsidRDefault="006A2062" w:rsidP="002E4822">
            <w:pPr>
              <w:pStyle w:val="a3"/>
              <w:ind w:left="0" w:right="34"/>
              <w:jc w:val="both"/>
              <w:rPr>
                <w:rFonts w:ascii="Times New Roman" w:eastAsia="Times New Roman" w:hAnsi="Times New Roman" w:cs="Times New Roman"/>
                <w:color w:val="000000"/>
                <w:sz w:val="24"/>
                <w:szCs w:val="24"/>
              </w:rPr>
            </w:pPr>
            <w:r w:rsidRPr="00A3108F">
              <w:rPr>
                <w:rFonts w:ascii="Times New Roman" w:eastAsia="Times New Roman" w:hAnsi="Times New Roman" w:cs="Times New Roman"/>
                <w:color w:val="000000"/>
                <w:sz w:val="24"/>
                <w:szCs w:val="24"/>
              </w:rPr>
              <w:t xml:space="preserve">Организация </w:t>
            </w:r>
          </w:p>
          <w:p w:rsidR="006A2062" w:rsidRPr="00A3108F" w:rsidRDefault="006A2062" w:rsidP="002E4822">
            <w:pPr>
              <w:pStyle w:val="a3"/>
              <w:ind w:left="0" w:right="34"/>
              <w:jc w:val="both"/>
              <w:rPr>
                <w:rFonts w:ascii="Times New Roman" w:hAnsi="Times New Roman" w:cs="Times New Roman"/>
                <w:sz w:val="24"/>
                <w:szCs w:val="24"/>
              </w:rPr>
            </w:pPr>
            <w:r w:rsidRPr="00A3108F">
              <w:rPr>
                <w:rFonts w:ascii="Times New Roman" w:eastAsia="Times New Roman" w:hAnsi="Times New Roman" w:cs="Times New Roman"/>
                <w:color w:val="000000"/>
                <w:sz w:val="24"/>
                <w:szCs w:val="24"/>
              </w:rPr>
              <w:t xml:space="preserve">и обеспечение отдыха детей и их оздоровления </w:t>
            </w:r>
            <w:r w:rsidRPr="00A3108F">
              <w:rPr>
                <w:rFonts w:ascii="Times New Roman" w:hAnsi="Times New Roman" w:cs="Times New Roman"/>
                <w:color w:val="000000"/>
                <w:sz w:val="24"/>
                <w:szCs w:val="24"/>
              </w:rPr>
              <w:t>(тыс.руб.)</w:t>
            </w:r>
          </w:p>
        </w:tc>
        <w:tc>
          <w:tcPr>
            <w:tcW w:w="2977"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Организация отдыха и оздоровления в Республике Саха (Якутия)</w:t>
            </w:r>
          </w:p>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i/>
                <w:color w:val="000000"/>
                <w:sz w:val="24"/>
                <w:szCs w:val="24"/>
              </w:rPr>
              <w:t>стоимость одной путевки составляет 26880 руб. (из расчета 1280 руб. на 1 ребенка в сутки на 21 день).</w:t>
            </w:r>
          </w:p>
        </w:tc>
        <w:tc>
          <w:tcPr>
            <w:tcW w:w="1417" w:type="dxa"/>
            <w:shd w:val="clear" w:color="auto" w:fill="FFFFFF" w:themeFill="background1"/>
          </w:tcPr>
          <w:p w:rsidR="006A2062" w:rsidRPr="00A3108F" w:rsidRDefault="006A2062" w:rsidP="002E4822">
            <w:pPr>
              <w:pStyle w:val="af0"/>
              <w:contextualSpacing/>
              <w:jc w:val="center"/>
              <w:rPr>
                <w:rFonts w:ascii="Times New Roman" w:hAnsi="Times New Roman"/>
                <w:color w:val="000000"/>
                <w:sz w:val="24"/>
                <w:szCs w:val="24"/>
              </w:rPr>
            </w:pPr>
            <w:r w:rsidRPr="00A3108F">
              <w:rPr>
                <w:rFonts w:ascii="Times New Roman" w:hAnsi="Times New Roman"/>
                <w:color w:val="000000"/>
                <w:sz w:val="24"/>
                <w:szCs w:val="24"/>
              </w:rPr>
              <w:t>83 463</w:t>
            </w:r>
          </w:p>
        </w:tc>
        <w:tc>
          <w:tcPr>
            <w:tcW w:w="1418"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30 000</w:t>
            </w:r>
          </w:p>
          <w:p w:rsidR="006A2062" w:rsidRPr="00A3108F" w:rsidRDefault="006A2062" w:rsidP="002E4822">
            <w:pPr>
              <w:contextualSpacing/>
              <w:rPr>
                <w:rFonts w:ascii="Times New Roman" w:hAnsi="Times New Roman" w:cs="Times New Roman"/>
                <w:sz w:val="24"/>
                <w:szCs w:val="24"/>
              </w:rPr>
            </w:pPr>
          </w:p>
        </w:tc>
        <w:tc>
          <w:tcPr>
            <w:tcW w:w="1276"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30 000</w:t>
            </w:r>
          </w:p>
          <w:p w:rsidR="006A2062" w:rsidRPr="00A3108F" w:rsidRDefault="006A2062" w:rsidP="002E4822">
            <w:pPr>
              <w:contextualSpacing/>
              <w:rPr>
                <w:rFonts w:ascii="Times New Roman" w:hAnsi="Times New Roman" w:cs="Times New Roman"/>
                <w:sz w:val="24"/>
                <w:szCs w:val="24"/>
              </w:rPr>
            </w:pPr>
          </w:p>
        </w:tc>
      </w:tr>
      <w:tr w:rsidR="006A2062" w:rsidRPr="00A3108F" w:rsidTr="00D02772">
        <w:trPr>
          <w:trHeight w:val="914"/>
        </w:trPr>
        <w:tc>
          <w:tcPr>
            <w:tcW w:w="2410"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color w:val="000000"/>
                <w:sz w:val="24"/>
                <w:szCs w:val="24"/>
              </w:rPr>
              <w:t>Оказание услуг (выполнение работ) государственными организациями по организации отдыха и оздоровления детей (тыс. руб.)</w:t>
            </w:r>
          </w:p>
        </w:tc>
        <w:tc>
          <w:tcPr>
            <w:tcW w:w="2977" w:type="dxa"/>
            <w:shd w:val="clear" w:color="auto" w:fill="FFFFFF" w:themeFill="background1"/>
          </w:tcPr>
          <w:p w:rsidR="006A2062" w:rsidRPr="00A3108F" w:rsidRDefault="006A2062" w:rsidP="002E4822">
            <w:pPr>
              <w:pStyle w:val="a3"/>
              <w:ind w:left="0"/>
              <w:jc w:val="both"/>
              <w:rPr>
                <w:rFonts w:ascii="Times New Roman" w:hAnsi="Times New Roman" w:cs="Times New Roman"/>
                <w:sz w:val="24"/>
                <w:szCs w:val="24"/>
              </w:rPr>
            </w:pPr>
            <w:r w:rsidRPr="00A3108F">
              <w:rPr>
                <w:rFonts w:ascii="Times New Roman" w:hAnsi="Times New Roman" w:cs="Times New Roman"/>
                <w:sz w:val="24"/>
                <w:szCs w:val="24"/>
              </w:rPr>
              <w:t>Организация отдыха и оздоровления детей за пределами Россий-</w:t>
            </w:r>
            <w:proofErr w:type="spellStart"/>
            <w:r w:rsidRPr="00A3108F">
              <w:rPr>
                <w:rFonts w:ascii="Times New Roman" w:hAnsi="Times New Roman" w:cs="Times New Roman"/>
                <w:sz w:val="24"/>
                <w:szCs w:val="24"/>
              </w:rPr>
              <w:t>ской</w:t>
            </w:r>
            <w:proofErr w:type="spellEnd"/>
            <w:r w:rsidRPr="00A3108F">
              <w:rPr>
                <w:rFonts w:ascii="Times New Roman" w:hAnsi="Times New Roman" w:cs="Times New Roman"/>
                <w:sz w:val="24"/>
                <w:szCs w:val="24"/>
              </w:rPr>
              <w:t xml:space="preserve"> Федерации,</w:t>
            </w:r>
            <w:r w:rsidRPr="00A3108F">
              <w:rPr>
                <w:rFonts w:ascii="Times New Roman" w:eastAsia="Times New Roman" w:hAnsi="Times New Roman" w:cs="Times New Roman"/>
                <w:color w:val="000000"/>
                <w:sz w:val="24"/>
                <w:szCs w:val="24"/>
              </w:rPr>
              <w:t xml:space="preserve"> в том числе оплата </w:t>
            </w:r>
            <w:proofErr w:type="gramStart"/>
            <w:r w:rsidRPr="00A3108F">
              <w:rPr>
                <w:rFonts w:ascii="Times New Roman" w:eastAsia="Times New Roman" w:hAnsi="Times New Roman" w:cs="Times New Roman"/>
                <w:color w:val="000000"/>
                <w:sz w:val="24"/>
                <w:szCs w:val="24"/>
              </w:rPr>
              <w:t>проезда  детей</w:t>
            </w:r>
            <w:proofErr w:type="gramEnd"/>
            <w:r w:rsidRPr="00A3108F">
              <w:rPr>
                <w:rFonts w:ascii="Times New Roman" w:eastAsia="Times New Roman" w:hAnsi="Times New Roman" w:cs="Times New Roman"/>
                <w:color w:val="000000"/>
                <w:sz w:val="24"/>
                <w:szCs w:val="24"/>
              </w:rPr>
              <w:t xml:space="preserve"> Арктических районов</w:t>
            </w:r>
          </w:p>
        </w:tc>
        <w:tc>
          <w:tcPr>
            <w:tcW w:w="1417"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26 794</w:t>
            </w:r>
          </w:p>
        </w:tc>
        <w:tc>
          <w:tcPr>
            <w:tcW w:w="1418"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18 756</w:t>
            </w:r>
          </w:p>
          <w:p w:rsidR="006A2062" w:rsidRPr="00A3108F" w:rsidRDefault="006A2062" w:rsidP="002E4822">
            <w:pPr>
              <w:contextualSpacing/>
              <w:rPr>
                <w:rFonts w:ascii="Times New Roman" w:hAnsi="Times New Roman" w:cs="Times New Roman"/>
                <w:sz w:val="24"/>
                <w:szCs w:val="24"/>
              </w:rPr>
            </w:pPr>
          </w:p>
          <w:p w:rsidR="006A2062" w:rsidRPr="00A3108F" w:rsidRDefault="006A2062" w:rsidP="002E4822">
            <w:pPr>
              <w:contextualSpacing/>
              <w:rPr>
                <w:rFonts w:ascii="Times New Roman" w:hAnsi="Times New Roman" w:cs="Times New Roman"/>
                <w:sz w:val="24"/>
                <w:szCs w:val="24"/>
              </w:rPr>
            </w:pPr>
          </w:p>
        </w:tc>
        <w:tc>
          <w:tcPr>
            <w:tcW w:w="1276" w:type="dxa"/>
            <w:shd w:val="clear" w:color="auto" w:fill="FFFFFF" w:themeFill="background1"/>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18 756</w:t>
            </w:r>
          </w:p>
          <w:p w:rsidR="006A2062" w:rsidRPr="00A3108F" w:rsidRDefault="006A2062" w:rsidP="002E4822">
            <w:pPr>
              <w:contextualSpacing/>
              <w:rPr>
                <w:rFonts w:ascii="Times New Roman" w:hAnsi="Times New Roman" w:cs="Times New Roman"/>
                <w:sz w:val="24"/>
                <w:szCs w:val="24"/>
              </w:rPr>
            </w:pPr>
          </w:p>
          <w:p w:rsidR="006A2062" w:rsidRPr="00A3108F" w:rsidRDefault="006A2062" w:rsidP="002E4822">
            <w:pPr>
              <w:contextualSpacing/>
              <w:rPr>
                <w:rFonts w:ascii="Times New Roman" w:hAnsi="Times New Roman" w:cs="Times New Roman"/>
                <w:sz w:val="24"/>
                <w:szCs w:val="24"/>
              </w:rPr>
            </w:pPr>
          </w:p>
        </w:tc>
      </w:tr>
      <w:tr w:rsidR="006A2062" w:rsidRPr="00A3108F" w:rsidTr="00D02772">
        <w:trPr>
          <w:trHeight w:val="1487"/>
        </w:trPr>
        <w:tc>
          <w:tcPr>
            <w:tcW w:w="2410" w:type="dxa"/>
          </w:tcPr>
          <w:p w:rsidR="006A2062" w:rsidRPr="00A3108F" w:rsidRDefault="006A2062" w:rsidP="002E4822">
            <w:pPr>
              <w:contextualSpacing/>
              <w:jc w:val="both"/>
              <w:rPr>
                <w:rFonts w:ascii="Times New Roman" w:hAnsi="Times New Roman" w:cs="Times New Roman"/>
                <w:color w:val="000000"/>
                <w:sz w:val="24"/>
                <w:szCs w:val="24"/>
              </w:rPr>
            </w:pPr>
            <w:r w:rsidRPr="00A3108F">
              <w:rPr>
                <w:rFonts w:ascii="Times New Roman" w:hAnsi="Times New Roman" w:cs="Times New Roman"/>
                <w:color w:val="000000"/>
                <w:sz w:val="24"/>
                <w:szCs w:val="24"/>
              </w:rPr>
              <w:t>Организация отдыха детей в каникулярное время (тыс. руб.)</w:t>
            </w:r>
          </w:p>
          <w:p w:rsidR="006A2062" w:rsidRPr="00A3108F" w:rsidRDefault="006A2062" w:rsidP="002E4822">
            <w:pPr>
              <w:contextualSpacing/>
              <w:jc w:val="both"/>
              <w:rPr>
                <w:rFonts w:ascii="Times New Roman" w:hAnsi="Times New Roman" w:cs="Times New Roman"/>
                <w:sz w:val="24"/>
                <w:szCs w:val="24"/>
              </w:rPr>
            </w:pPr>
          </w:p>
        </w:tc>
        <w:tc>
          <w:tcPr>
            <w:tcW w:w="2977" w:type="dxa"/>
            <w:shd w:val="clear" w:color="auto" w:fill="FFFFFF" w:themeFill="background1"/>
          </w:tcPr>
          <w:p w:rsidR="006A2062" w:rsidRPr="00A3108F" w:rsidRDefault="006A2062" w:rsidP="002E4822">
            <w:pPr>
              <w:contextualSpacing/>
              <w:jc w:val="both"/>
              <w:rPr>
                <w:rFonts w:ascii="Times New Roman" w:hAnsi="Times New Roman" w:cs="Times New Roman"/>
                <w:color w:val="000000"/>
                <w:sz w:val="24"/>
                <w:szCs w:val="24"/>
              </w:rPr>
            </w:pPr>
            <w:r w:rsidRPr="00A3108F">
              <w:rPr>
                <w:rFonts w:ascii="Times New Roman" w:hAnsi="Times New Roman" w:cs="Times New Roman"/>
                <w:i/>
                <w:color w:val="000000"/>
                <w:sz w:val="24"/>
                <w:szCs w:val="24"/>
              </w:rPr>
              <w:t>Субсидия местным бюджетам на организацию отдыха детей в каникулярное время</w:t>
            </w:r>
            <w:r w:rsidRPr="00A3108F">
              <w:rPr>
                <w:rFonts w:ascii="Times New Roman" w:hAnsi="Times New Roman" w:cs="Times New Roman"/>
                <w:color w:val="000000"/>
                <w:sz w:val="24"/>
                <w:szCs w:val="24"/>
              </w:rPr>
              <w:t>:</w:t>
            </w:r>
          </w:p>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color w:val="000000"/>
                <w:sz w:val="24"/>
                <w:szCs w:val="24"/>
              </w:rPr>
              <w:t>-</w:t>
            </w:r>
            <w:r w:rsidRPr="00A3108F">
              <w:rPr>
                <w:rFonts w:ascii="Times New Roman" w:hAnsi="Times New Roman" w:cs="Times New Roman"/>
                <w:sz w:val="24"/>
                <w:szCs w:val="24"/>
              </w:rPr>
              <w:t>компенсация стоимости путевок,</w:t>
            </w:r>
          </w:p>
          <w:p w:rsidR="006A2062" w:rsidRPr="00A3108F" w:rsidRDefault="006A2062" w:rsidP="002E4822">
            <w:pPr>
              <w:contextualSpacing/>
              <w:jc w:val="both"/>
              <w:rPr>
                <w:rFonts w:ascii="Times New Roman" w:hAnsi="Times New Roman" w:cs="Times New Roman"/>
                <w:color w:val="000000"/>
                <w:sz w:val="24"/>
                <w:szCs w:val="24"/>
              </w:rPr>
            </w:pPr>
            <w:r w:rsidRPr="00A3108F">
              <w:rPr>
                <w:rFonts w:ascii="Times New Roman" w:hAnsi="Times New Roman" w:cs="Times New Roman"/>
                <w:color w:val="000000"/>
                <w:sz w:val="24"/>
                <w:szCs w:val="24"/>
              </w:rPr>
              <w:t>-</w:t>
            </w:r>
            <w:proofErr w:type="spellStart"/>
            <w:r w:rsidRPr="00A3108F">
              <w:rPr>
                <w:rFonts w:ascii="Times New Roman" w:hAnsi="Times New Roman" w:cs="Times New Roman"/>
                <w:color w:val="000000"/>
                <w:sz w:val="24"/>
                <w:szCs w:val="24"/>
              </w:rPr>
              <w:t>зп.пед</w:t>
            </w:r>
            <w:proofErr w:type="spellEnd"/>
            <w:r w:rsidRPr="00A3108F">
              <w:rPr>
                <w:rFonts w:ascii="Times New Roman" w:hAnsi="Times New Roman" w:cs="Times New Roman"/>
                <w:color w:val="000000"/>
                <w:sz w:val="24"/>
                <w:szCs w:val="24"/>
              </w:rPr>
              <w:t>/ мед. работников,</w:t>
            </w:r>
          </w:p>
          <w:p w:rsidR="006A2062" w:rsidRPr="00A3108F" w:rsidRDefault="006A2062" w:rsidP="002E4822">
            <w:pPr>
              <w:contextualSpacing/>
              <w:jc w:val="both"/>
              <w:rPr>
                <w:rFonts w:ascii="Times New Roman" w:hAnsi="Times New Roman" w:cs="Times New Roman"/>
                <w:color w:val="000000"/>
                <w:sz w:val="24"/>
                <w:szCs w:val="24"/>
              </w:rPr>
            </w:pPr>
            <w:r w:rsidRPr="00A3108F">
              <w:rPr>
                <w:rFonts w:ascii="Times New Roman" w:hAnsi="Times New Roman" w:cs="Times New Roman"/>
                <w:color w:val="000000"/>
                <w:sz w:val="24"/>
                <w:szCs w:val="24"/>
              </w:rPr>
              <w:t>- проезд детей,</w:t>
            </w:r>
          </w:p>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color w:val="000000"/>
                <w:sz w:val="24"/>
                <w:szCs w:val="24"/>
              </w:rPr>
              <w:t>-о</w:t>
            </w:r>
            <w:r w:rsidRPr="00A3108F">
              <w:rPr>
                <w:rFonts w:ascii="Times New Roman" w:hAnsi="Times New Roman" w:cs="Times New Roman"/>
                <w:sz w:val="24"/>
                <w:szCs w:val="24"/>
              </w:rPr>
              <w:t xml:space="preserve">плата минимальной стоимости набора продуктов питания </w:t>
            </w:r>
          </w:p>
        </w:tc>
        <w:tc>
          <w:tcPr>
            <w:tcW w:w="1417" w:type="dxa"/>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225 011</w:t>
            </w:r>
          </w:p>
        </w:tc>
        <w:tc>
          <w:tcPr>
            <w:tcW w:w="1418" w:type="dxa"/>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225 011</w:t>
            </w:r>
          </w:p>
        </w:tc>
        <w:tc>
          <w:tcPr>
            <w:tcW w:w="1276" w:type="dxa"/>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225 011</w:t>
            </w:r>
          </w:p>
        </w:tc>
      </w:tr>
      <w:tr w:rsidR="006A2062" w:rsidRPr="00A3108F" w:rsidTr="00D02772">
        <w:trPr>
          <w:trHeight w:val="1453"/>
        </w:trPr>
        <w:tc>
          <w:tcPr>
            <w:tcW w:w="2410" w:type="dxa"/>
            <w:tcBorders>
              <w:bottom w:val="single" w:sz="4" w:space="0" w:color="auto"/>
            </w:tcBorders>
          </w:tcPr>
          <w:p w:rsidR="006A2062" w:rsidRPr="00A3108F" w:rsidRDefault="006A2062" w:rsidP="002E4822">
            <w:pPr>
              <w:contextualSpacing/>
              <w:jc w:val="both"/>
              <w:rPr>
                <w:rFonts w:ascii="Times New Roman" w:hAnsi="Times New Roman" w:cs="Times New Roman"/>
                <w:color w:val="000000"/>
                <w:sz w:val="24"/>
                <w:szCs w:val="24"/>
              </w:rPr>
            </w:pPr>
            <w:r w:rsidRPr="00A3108F">
              <w:rPr>
                <w:rFonts w:ascii="Times New Roman" w:hAnsi="Times New Roman" w:cs="Times New Roman"/>
                <w:color w:val="000000"/>
                <w:sz w:val="24"/>
                <w:szCs w:val="24"/>
              </w:rPr>
              <w:t>Субсидия на укрепление стационарных баз лагерей, в т.ч.  арктических районов (тыс. руб.)</w:t>
            </w:r>
          </w:p>
          <w:p w:rsidR="006A2062" w:rsidRPr="00A3108F" w:rsidRDefault="006A2062" w:rsidP="002E4822">
            <w:pPr>
              <w:contextualSpacing/>
              <w:rPr>
                <w:rFonts w:ascii="Times New Roman" w:hAnsi="Times New Roman" w:cs="Times New Roman"/>
                <w:sz w:val="24"/>
                <w:szCs w:val="24"/>
              </w:rPr>
            </w:pPr>
          </w:p>
        </w:tc>
        <w:tc>
          <w:tcPr>
            <w:tcW w:w="2977" w:type="dxa"/>
            <w:tcBorders>
              <w:bottom w:val="single" w:sz="4" w:space="0" w:color="auto"/>
            </w:tcBorders>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Укрепление материально-технической базы организаций отдыха, в том числе в арктических районах</w:t>
            </w:r>
          </w:p>
        </w:tc>
        <w:tc>
          <w:tcPr>
            <w:tcW w:w="1417" w:type="dxa"/>
            <w:tcBorders>
              <w:bottom w:val="single" w:sz="4" w:space="0" w:color="auto"/>
            </w:tcBorders>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9 250</w:t>
            </w:r>
          </w:p>
        </w:tc>
        <w:tc>
          <w:tcPr>
            <w:tcW w:w="1418" w:type="dxa"/>
            <w:tcBorders>
              <w:bottom w:val="single" w:sz="4" w:space="0" w:color="auto"/>
            </w:tcBorders>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0</w:t>
            </w:r>
          </w:p>
        </w:tc>
        <w:tc>
          <w:tcPr>
            <w:tcW w:w="1276" w:type="dxa"/>
            <w:tcBorders>
              <w:bottom w:val="single" w:sz="4" w:space="0" w:color="auto"/>
            </w:tcBorders>
          </w:tcPr>
          <w:p w:rsidR="006A2062" w:rsidRPr="00A3108F" w:rsidRDefault="006A2062" w:rsidP="002E4822">
            <w:pPr>
              <w:contextualSpacing/>
              <w:rPr>
                <w:rFonts w:ascii="Times New Roman" w:hAnsi="Times New Roman" w:cs="Times New Roman"/>
                <w:sz w:val="24"/>
                <w:szCs w:val="24"/>
              </w:rPr>
            </w:pPr>
            <w:r w:rsidRPr="00A3108F">
              <w:rPr>
                <w:rFonts w:ascii="Times New Roman" w:hAnsi="Times New Roman" w:cs="Times New Roman"/>
                <w:sz w:val="24"/>
                <w:szCs w:val="24"/>
              </w:rPr>
              <w:t>0</w:t>
            </w:r>
          </w:p>
          <w:p w:rsidR="006A2062" w:rsidRPr="00A3108F" w:rsidRDefault="006A2062" w:rsidP="002E4822">
            <w:pPr>
              <w:contextualSpacing/>
              <w:rPr>
                <w:rFonts w:ascii="Times New Roman" w:hAnsi="Times New Roman" w:cs="Times New Roman"/>
                <w:sz w:val="24"/>
                <w:szCs w:val="24"/>
              </w:rPr>
            </w:pPr>
          </w:p>
          <w:p w:rsidR="006A2062" w:rsidRPr="00A3108F" w:rsidRDefault="006A2062" w:rsidP="002E4822">
            <w:pPr>
              <w:contextualSpacing/>
              <w:rPr>
                <w:rFonts w:ascii="Times New Roman" w:hAnsi="Times New Roman" w:cs="Times New Roman"/>
                <w:sz w:val="24"/>
                <w:szCs w:val="24"/>
              </w:rPr>
            </w:pPr>
          </w:p>
        </w:tc>
      </w:tr>
      <w:tr w:rsidR="006A2062" w:rsidRPr="00A3108F" w:rsidTr="00D02772">
        <w:trPr>
          <w:trHeight w:val="215"/>
        </w:trPr>
        <w:tc>
          <w:tcPr>
            <w:tcW w:w="2410" w:type="dxa"/>
          </w:tcPr>
          <w:p w:rsidR="006A2062" w:rsidRPr="00A3108F" w:rsidRDefault="006A2062" w:rsidP="002E4822">
            <w:pPr>
              <w:contextualSpacing/>
              <w:rPr>
                <w:rFonts w:ascii="Times New Roman" w:hAnsi="Times New Roman" w:cs="Times New Roman"/>
                <w:b/>
                <w:color w:val="000000"/>
                <w:sz w:val="24"/>
                <w:szCs w:val="24"/>
              </w:rPr>
            </w:pPr>
            <w:r w:rsidRPr="00A3108F">
              <w:rPr>
                <w:rFonts w:ascii="Times New Roman" w:hAnsi="Times New Roman" w:cs="Times New Roman"/>
                <w:b/>
                <w:color w:val="000000"/>
                <w:sz w:val="24"/>
                <w:szCs w:val="24"/>
              </w:rPr>
              <w:t>ИТОГО (тыс. руб.)</w:t>
            </w:r>
          </w:p>
        </w:tc>
        <w:tc>
          <w:tcPr>
            <w:tcW w:w="2977" w:type="dxa"/>
          </w:tcPr>
          <w:p w:rsidR="006A2062" w:rsidRPr="00A3108F" w:rsidRDefault="006A2062" w:rsidP="002E4822">
            <w:pPr>
              <w:contextualSpacing/>
              <w:rPr>
                <w:rFonts w:ascii="Times New Roman" w:hAnsi="Times New Roman" w:cs="Times New Roman"/>
                <w:b/>
                <w:sz w:val="24"/>
                <w:szCs w:val="24"/>
              </w:rPr>
            </w:pPr>
          </w:p>
        </w:tc>
        <w:tc>
          <w:tcPr>
            <w:tcW w:w="1417" w:type="dxa"/>
          </w:tcPr>
          <w:p w:rsidR="006A2062" w:rsidRPr="00A3108F" w:rsidRDefault="006A2062" w:rsidP="002E4822">
            <w:pPr>
              <w:pStyle w:val="af0"/>
              <w:contextualSpacing/>
              <w:jc w:val="center"/>
              <w:rPr>
                <w:rFonts w:ascii="Times New Roman" w:hAnsi="Times New Roman"/>
                <w:b/>
                <w:color w:val="000000"/>
                <w:sz w:val="24"/>
                <w:szCs w:val="24"/>
              </w:rPr>
            </w:pPr>
            <w:r w:rsidRPr="00A3108F">
              <w:rPr>
                <w:rFonts w:ascii="Times New Roman" w:hAnsi="Times New Roman"/>
                <w:b/>
                <w:kern w:val="24"/>
                <w:sz w:val="24"/>
                <w:szCs w:val="24"/>
              </w:rPr>
              <w:t>344 518</w:t>
            </w:r>
          </w:p>
        </w:tc>
        <w:tc>
          <w:tcPr>
            <w:tcW w:w="1418" w:type="dxa"/>
          </w:tcPr>
          <w:p w:rsidR="006A2062" w:rsidRPr="00A3108F" w:rsidRDefault="006A2062" w:rsidP="002E4822">
            <w:pPr>
              <w:pStyle w:val="af0"/>
              <w:contextualSpacing/>
              <w:jc w:val="center"/>
              <w:rPr>
                <w:rFonts w:ascii="Times New Roman" w:hAnsi="Times New Roman"/>
                <w:b/>
                <w:kern w:val="24"/>
                <w:sz w:val="24"/>
                <w:szCs w:val="24"/>
              </w:rPr>
            </w:pPr>
            <w:r w:rsidRPr="00A3108F">
              <w:rPr>
                <w:rFonts w:ascii="Times New Roman" w:hAnsi="Times New Roman"/>
                <w:b/>
                <w:kern w:val="24"/>
                <w:sz w:val="24"/>
                <w:szCs w:val="24"/>
              </w:rPr>
              <w:t>273 767</w:t>
            </w:r>
          </w:p>
        </w:tc>
        <w:tc>
          <w:tcPr>
            <w:tcW w:w="1276" w:type="dxa"/>
          </w:tcPr>
          <w:p w:rsidR="006A2062" w:rsidRPr="00A3108F" w:rsidRDefault="006A2062" w:rsidP="002E4822">
            <w:pPr>
              <w:contextualSpacing/>
              <w:rPr>
                <w:rFonts w:ascii="Times New Roman" w:hAnsi="Times New Roman" w:cs="Times New Roman"/>
                <w:b/>
                <w:color w:val="000000"/>
                <w:sz w:val="24"/>
                <w:szCs w:val="24"/>
              </w:rPr>
            </w:pPr>
            <w:r w:rsidRPr="00A3108F">
              <w:rPr>
                <w:rFonts w:ascii="Times New Roman" w:hAnsi="Times New Roman" w:cs="Times New Roman"/>
                <w:b/>
                <w:kern w:val="24"/>
                <w:sz w:val="24"/>
                <w:szCs w:val="24"/>
              </w:rPr>
              <w:t>273 767</w:t>
            </w:r>
          </w:p>
        </w:tc>
      </w:tr>
    </w:tbl>
    <w:p w:rsidR="006A2062" w:rsidRPr="00A3108F" w:rsidRDefault="006A2062" w:rsidP="002E4822">
      <w:pPr>
        <w:pStyle w:val="a3"/>
        <w:spacing w:after="0" w:line="240" w:lineRule="auto"/>
        <w:ind w:left="0" w:firstLine="567"/>
        <w:jc w:val="both"/>
        <w:rPr>
          <w:rFonts w:ascii="Times New Roman" w:hAnsi="Times New Roman" w:cs="Times New Roman"/>
          <w:snapToGrid w:val="0"/>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Организационная работа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 xml:space="preserve">Единый реестр организаций отдыха и оздоровления детей на период летней оздоровительной кампании 2019 года, согласован с надзорными органами и утвержден приказом Министерства образования и науки Республики Саха (Якутия) от 27.05.2019 №01-10/732 «Об утверждении Единого реестра организаций отдыха детей и их оздоровления в 2019 </w:t>
      </w:r>
      <w:proofErr w:type="gramStart"/>
      <w:r w:rsidRPr="00A3108F">
        <w:rPr>
          <w:rFonts w:ascii="Times New Roman" w:hAnsi="Times New Roman" w:cs="Times New Roman"/>
          <w:sz w:val="24"/>
          <w:szCs w:val="24"/>
        </w:rPr>
        <w:t>г.»и</w:t>
      </w:r>
      <w:proofErr w:type="gramEnd"/>
      <w:r w:rsidRPr="00A3108F">
        <w:rPr>
          <w:rFonts w:ascii="Times New Roman" w:hAnsi="Times New Roman" w:cs="Times New Roman"/>
          <w:sz w:val="24"/>
          <w:szCs w:val="24"/>
        </w:rPr>
        <w:t xml:space="preserve"> размещен на официальном сайте </w:t>
      </w:r>
      <w:proofErr w:type="spellStart"/>
      <w:r w:rsidRPr="00A3108F">
        <w:rPr>
          <w:rFonts w:ascii="Times New Roman" w:hAnsi="Times New Roman" w:cs="Times New Roman"/>
          <w:sz w:val="24"/>
          <w:szCs w:val="24"/>
        </w:rPr>
        <w:t>Минобрнауки</w:t>
      </w:r>
      <w:proofErr w:type="spellEnd"/>
      <w:r w:rsidRPr="00A3108F">
        <w:rPr>
          <w:rFonts w:ascii="Times New Roman" w:hAnsi="Times New Roman" w:cs="Times New Roman"/>
          <w:sz w:val="24"/>
          <w:szCs w:val="24"/>
        </w:rPr>
        <w:t xml:space="preserve"> РС(Я) и интернет-портале по организации отдыха детей и их оздоровления </w:t>
      </w:r>
      <w:proofErr w:type="spellStart"/>
      <w:r w:rsidRPr="00A3108F">
        <w:rPr>
          <w:rFonts w:ascii="Times New Roman" w:hAnsi="Times New Roman" w:cs="Times New Roman"/>
          <w:sz w:val="24"/>
          <w:szCs w:val="24"/>
        </w:rPr>
        <w:t>саха</w:t>
      </w:r>
      <w:proofErr w:type="spellEnd"/>
      <w:r w:rsidRPr="00A3108F">
        <w:rPr>
          <w:rFonts w:ascii="Times New Roman" w:hAnsi="Times New Roman" w:cs="Times New Roman"/>
          <w:sz w:val="24"/>
          <w:szCs w:val="24"/>
        </w:rPr>
        <w:t>-отдых-</w:t>
      </w:r>
      <w:proofErr w:type="spellStart"/>
      <w:r w:rsidRPr="00A3108F">
        <w:rPr>
          <w:rFonts w:ascii="Times New Roman" w:hAnsi="Times New Roman" w:cs="Times New Roman"/>
          <w:sz w:val="24"/>
          <w:szCs w:val="24"/>
        </w:rPr>
        <w:t>детей.рф</w:t>
      </w:r>
      <w:proofErr w:type="spellEnd"/>
      <w:r w:rsidRPr="00A3108F">
        <w:rPr>
          <w:rFonts w:ascii="Times New Roman" w:hAnsi="Times New Roman" w:cs="Times New Roman"/>
          <w:sz w:val="24"/>
          <w:szCs w:val="24"/>
        </w:rPr>
        <w:t xml:space="preserve">.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2019 году были проведены проверки по наличию Паспортов безопасности объекта отдыха и оздоровления детей.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Согласно п.15.5 Постановления Правительства Республики Саха (Якутия) от 25.12.2013г. №477 «Об организации отдыха детей и их оздоровления» открытие лагерей было определено: с 5 июня – </w:t>
      </w:r>
      <w:proofErr w:type="spellStart"/>
      <w:r w:rsidRPr="00A3108F">
        <w:rPr>
          <w:rFonts w:ascii="Times New Roman" w:hAnsi="Times New Roman" w:cs="Times New Roman"/>
          <w:sz w:val="24"/>
          <w:szCs w:val="24"/>
        </w:rPr>
        <w:t>лагерейдневного</w:t>
      </w:r>
      <w:proofErr w:type="spellEnd"/>
      <w:r w:rsidRPr="00A3108F">
        <w:rPr>
          <w:rFonts w:ascii="Times New Roman" w:hAnsi="Times New Roman" w:cs="Times New Roman"/>
          <w:sz w:val="24"/>
          <w:szCs w:val="24"/>
        </w:rPr>
        <w:t xml:space="preserve"> пребывания, с 15 июня- остальных типов, для северных и арктических улусов- с учетом природно-климатических условий.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В сезон летней кампании  2019 года  отработало 661 (</w:t>
      </w:r>
      <w:r w:rsidRPr="00A3108F">
        <w:rPr>
          <w:rFonts w:ascii="Times New Roman" w:hAnsi="Times New Roman" w:cs="Times New Roman"/>
          <w:i/>
          <w:sz w:val="24"/>
          <w:szCs w:val="24"/>
        </w:rPr>
        <w:t>Таблица 2</w:t>
      </w:r>
      <w:r w:rsidRPr="00A3108F">
        <w:rPr>
          <w:rFonts w:ascii="Times New Roman" w:hAnsi="Times New Roman" w:cs="Times New Roman"/>
          <w:sz w:val="24"/>
          <w:szCs w:val="24"/>
        </w:rPr>
        <w:t>), (100% от общего плана ЛОК-2019) летнее учреждение отдыха и оздоровления детей с охватом 63050 детей (</w:t>
      </w:r>
      <w:r w:rsidRPr="00A3108F">
        <w:rPr>
          <w:rFonts w:ascii="Times New Roman" w:hAnsi="Times New Roman" w:cs="Times New Roman"/>
          <w:i/>
          <w:sz w:val="24"/>
          <w:szCs w:val="24"/>
        </w:rPr>
        <w:t>Таблица 3</w:t>
      </w:r>
      <w:r w:rsidRPr="00A3108F">
        <w:rPr>
          <w:rFonts w:ascii="Times New Roman" w:hAnsi="Times New Roman" w:cs="Times New Roman"/>
          <w:sz w:val="24"/>
          <w:szCs w:val="24"/>
        </w:rPr>
        <w:t xml:space="preserve">). </w:t>
      </w:r>
    </w:p>
    <w:p w:rsidR="006A2062" w:rsidRPr="00A3108F" w:rsidRDefault="006A2062" w:rsidP="002E4822">
      <w:pPr>
        <w:spacing w:after="0" w:line="240" w:lineRule="auto"/>
        <w:ind w:firstLine="567"/>
        <w:contextualSpacing/>
        <w:jc w:val="right"/>
        <w:rPr>
          <w:rFonts w:ascii="Times New Roman" w:hAnsi="Times New Roman" w:cs="Times New Roman"/>
          <w:sz w:val="24"/>
          <w:szCs w:val="24"/>
        </w:rPr>
      </w:pPr>
      <w:r w:rsidRPr="00A3108F">
        <w:rPr>
          <w:rFonts w:ascii="Times New Roman" w:hAnsi="Times New Roman" w:cs="Times New Roman"/>
          <w:sz w:val="24"/>
          <w:szCs w:val="24"/>
        </w:rPr>
        <w:t>Таблица 2</w:t>
      </w:r>
    </w:p>
    <w:tbl>
      <w:tblPr>
        <w:tblStyle w:val="a5"/>
        <w:tblW w:w="0" w:type="auto"/>
        <w:tblInd w:w="250" w:type="dxa"/>
        <w:tblLayout w:type="fixed"/>
        <w:tblLook w:val="04A0" w:firstRow="1" w:lastRow="0" w:firstColumn="1" w:lastColumn="0" w:noHBand="0" w:noVBand="1"/>
      </w:tblPr>
      <w:tblGrid>
        <w:gridCol w:w="5245"/>
        <w:gridCol w:w="1843"/>
        <w:gridCol w:w="1842"/>
      </w:tblGrid>
      <w:tr w:rsidR="006A2062" w:rsidRPr="00A3108F" w:rsidTr="00D02772">
        <w:tc>
          <w:tcPr>
            <w:tcW w:w="5245" w:type="dxa"/>
            <w:vMerge w:val="restart"/>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Типы организаций отдыха и оздоровления</w:t>
            </w:r>
          </w:p>
        </w:tc>
        <w:tc>
          <w:tcPr>
            <w:tcW w:w="3685" w:type="dxa"/>
            <w:gridSpan w:val="2"/>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Количество лагерей</w:t>
            </w:r>
          </w:p>
        </w:tc>
      </w:tr>
      <w:tr w:rsidR="006A2062" w:rsidRPr="00A3108F" w:rsidTr="00D02772">
        <w:tc>
          <w:tcPr>
            <w:tcW w:w="5245" w:type="dxa"/>
            <w:vMerge/>
          </w:tcPr>
          <w:p w:rsidR="006A2062" w:rsidRPr="00A3108F" w:rsidRDefault="006A2062" w:rsidP="002E4822">
            <w:pPr>
              <w:contextualSpacing/>
              <w:jc w:val="both"/>
              <w:rPr>
                <w:rFonts w:ascii="Times New Roman" w:hAnsi="Times New Roman" w:cs="Times New Roman"/>
                <w:sz w:val="24"/>
                <w:szCs w:val="24"/>
              </w:rPr>
            </w:pPr>
          </w:p>
        </w:tc>
        <w:tc>
          <w:tcPr>
            <w:tcW w:w="1843"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2018</w:t>
            </w:r>
          </w:p>
        </w:tc>
        <w:tc>
          <w:tcPr>
            <w:tcW w:w="1842"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2019</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b/>
                <w:sz w:val="24"/>
                <w:szCs w:val="24"/>
              </w:rPr>
            </w:pPr>
            <w:r w:rsidRPr="00A3108F">
              <w:rPr>
                <w:rFonts w:ascii="Times New Roman" w:hAnsi="Times New Roman" w:cs="Times New Roman"/>
                <w:b/>
                <w:sz w:val="24"/>
                <w:szCs w:val="24"/>
              </w:rPr>
              <w:t>ВСЕГО</w:t>
            </w:r>
          </w:p>
        </w:tc>
        <w:tc>
          <w:tcPr>
            <w:tcW w:w="1843" w:type="dxa"/>
          </w:tcPr>
          <w:p w:rsidR="006A2062" w:rsidRPr="00A3108F" w:rsidRDefault="006A2062" w:rsidP="002E4822">
            <w:pPr>
              <w:contextualSpacing/>
              <w:jc w:val="center"/>
              <w:rPr>
                <w:rFonts w:ascii="Times New Roman" w:hAnsi="Times New Roman" w:cs="Times New Roman"/>
                <w:b/>
                <w:sz w:val="24"/>
                <w:szCs w:val="24"/>
              </w:rPr>
            </w:pPr>
            <w:r w:rsidRPr="00A3108F">
              <w:rPr>
                <w:rFonts w:ascii="Times New Roman" w:hAnsi="Times New Roman" w:cs="Times New Roman"/>
                <w:b/>
                <w:sz w:val="24"/>
                <w:szCs w:val="24"/>
              </w:rPr>
              <w:t>670</w:t>
            </w:r>
          </w:p>
        </w:tc>
        <w:tc>
          <w:tcPr>
            <w:tcW w:w="1842" w:type="dxa"/>
          </w:tcPr>
          <w:p w:rsidR="006A2062" w:rsidRPr="00A3108F" w:rsidRDefault="006A2062" w:rsidP="002E4822">
            <w:pPr>
              <w:contextualSpacing/>
              <w:jc w:val="center"/>
              <w:rPr>
                <w:rFonts w:ascii="Times New Roman" w:hAnsi="Times New Roman" w:cs="Times New Roman"/>
                <w:b/>
                <w:sz w:val="24"/>
                <w:szCs w:val="24"/>
              </w:rPr>
            </w:pPr>
            <w:r w:rsidRPr="00A3108F">
              <w:rPr>
                <w:rFonts w:ascii="Times New Roman" w:hAnsi="Times New Roman" w:cs="Times New Roman"/>
                <w:b/>
                <w:sz w:val="24"/>
                <w:szCs w:val="24"/>
              </w:rPr>
              <w:t>661</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Лагеря дневного пребывания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512</w:t>
            </w:r>
          </w:p>
        </w:tc>
        <w:tc>
          <w:tcPr>
            <w:tcW w:w="184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501 (-11)</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Загородные стационарные лагеря, (ГАУ ДО РС(Я) «ЦООД «Сосновый бор»)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45</w:t>
            </w:r>
          </w:p>
        </w:tc>
        <w:tc>
          <w:tcPr>
            <w:tcW w:w="184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41 (-4)</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Санаторно-оздоровительные учреждения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184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 (-4)</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Лагеря труда и отдыха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37</w:t>
            </w:r>
          </w:p>
        </w:tc>
        <w:tc>
          <w:tcPr>
            <w:tcW w:w="184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52 (+15)</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Палаточные лагеря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71</w:t>
            </w:r>
          </w:p>
        </w:tc>
        <w:tc>
          <w:tcPr>
            <w:tcW w:w="1842"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66 (-5)</w:t>
            </w:r>
          </w:p>
        </w:tc>
      </w:tr>
    </w:tbl>
    <w:p w:rsidR="006A2062" w:rsidRPr="00A3108F" w:rsidRDefault="006A2062" w:rsidP="002E4822">
      <w:pPr>
        <w:spacing w:after="0" w:line="240" w:lineRule="auto"/>
        <w:contextualSpacing/>
        <w:jc w:val="both"/>
        <w:rPr>
          <w:rFonts w:ascii="Times New Roman" w:hAnsi="Times New Roman" w:cs="Times New Roman"/>
          <w:sz w:val="24"/>
          <w:szCs w:val="24"/>
        </w:rPr>
      </w:pPr>
    </w:p>
    <w:p w:rsidR="006A2062" w:rsidRPr="00A3108F" w:rsidRDefault="006A2062" w:rsidP="002E4822">
      <w:pPr>
        <w:spacing w:after="0" w:line="240" w:lineRule="auto"/>
        <w:contextualSpacing/>
        <w:jc w:val="right"/>
        <w:rPr>
          <w:rFonts w:ascii="Times New Roman" w:hAnsi="Times New Roman" w:cs="Times New Roman"/>
          <w:sz w:val="24"/>
          <w:szCs w:val="24"/>
        </w:rPr>
      </w:pPr>
      <w:r w:rsidRPr="00A3108F">
        <w:rPr>
          <w:rFonts w:ascii="Times New Roman" w:hAnsi="Times New Roman" w:cs="Times New Roman"/>
          <w:sz w:val="24"/>
          <w:szCs w:val="24"/>
        </w:rPr>
        <w:t>Таблица 3</w:t>
      </w:r>
    </w:p>
    <w:tbl>
      <w:tblPr>
        <w:tblStyle w:val="a5"/>
        <w:tblW w:w="0" w:type="auto"/>
        <w:tblInd w:w="250" w:type="dxa"/>
        <w:tblLook w:val="04A0" w:firstRow="1" w:lastRow="0" w:firstColumn="1" w:lastColumn="0" w:noHBand="0" w:noVBand="1"/>
      </w:tblPr>
      <w:tblGrid>
        <w:gridCol w:w="5245"/>
        <w:gridCol w:w="1843"/>
        <w:gridCol w:w="1984"/>
      </w:tblGrid>
      <w:tr w:rsidR="006A2062" w:rsidRPr="00A3108F" w:rsidTr="00D02772">
        <w:tc>
          <w:tcPr>
            <w:tcW w:w="5245" w:type="dxa"/>
            <w:vMerge w:val="restart"/>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Типы организаций отдыха и оздоровления</w:t>
            </w:r>
          </w:p>
        </w:tc>
        <w:tc>
          <w:tcPr>
            <w:tcW w:w="3827" w:type="dxa"/>
            <w:gridSpan w:val="2"/>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Охват детей</w:t>
            </w:r>
          </w:p>
        </w:tc>
      </w:tr>
      <w:tr w:rsidR="006A2062" w:rsidRPr="00A3108F" w:rsidTr="00D02772">
        <w:tc>
          <w:tcPr>
            <w:tcW w:w="5245" w:type="dxa"/>
            <w:vMerge/>
          </w:tcPr>
          <w:p w:rsidR="006A2062" w:rsidRPr="00A3108F" w:rsidRDefault="006A2062" w:rsidP="002E4822">
            <w:pPr>
              <w:contextualSpacing/>
              <w:jc w:val="both"/>
              <w:rPr>
                <w:rFonts w:ascii="Times New Roman" w:hAnsi="Times New Roman" w:cs="Times New Roman"/>
                <w:sz w:val="24"/>
                <w:szCs w:val="24"/>
              </w:rPr>
            </w:pPr>
          </w:p>
        </w:tc>
        <w:tc>
          <w:tcPr>
            <w:tcW w:w="1843"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2018</w:t>
            </w:r>
          </w:p>
        </w:tc>
        <w:tc>
          <w:tcPr>
            <w:tcW w:w="1984"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2019</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b/>
                <w:sz w:val="24"/>
                <w:szCs w:val="24"/>
              </w:rPr>
            </w:pPr>
            <w:r w:rsidRPr="00A3108F">
              <w:rPr>
                <w:rFonts w:ascii="Times New Roman" w:hAnsi="Times New Roman" w:cs="Times New Roman"/>
                <w:b/>
                <w:sz w:val="24"/>
                <w:szCs w:val="24"/>
              </w:rPr>
              <w:t>ВСЕГО</w:t>
            </w:r>
          </w:p>
        </w:tc>
        <w:tc>
          <w:tcPr>
            <w:tcW w:w="1843" w:type="dxa"/>
          </w:tcPr>
          <w:p w:rsidR="006A2062" w:rsidRPr="00A3108F" w:rsidRDefault="006A2062" w:rsidP="002E4822">
            <w:pPr>
              <w:contextualSpacing/>
              <w:jc w:val="center"/>
              <w:rPr>
                <w:rFonts w:ascii="Times New Roman" w:hAnsi="Times New Roman" w:cs="Times New Roman"/>
                <w:b/>
                <w:sz w:val="24"/>
                <w:szCs w:val="24"/>
              </w:rPr>
            </w:pPr>
            <w:r w:rsidRPr="00A3108F">
              <w:rPr>
                <w:rFonts w:ascii="Times New Roman" w:hAnsi="Times New Roman" w:cs="Times New Roman"/>
                <w:b/>
                <w:sz w:val="24"/>
                <w:szCs w:val="24"/>
              </w:rPr>
              <w:t>63020</w:t>
            </w:r>
          </w:p>
        </w:tc>
        <w:tc>
          <w:tcPr>
            <w:tcW w:w="1984" w:type="dxa"/>
          </w:tcPr>
          <w:p w:rsidR="006A2062" w:rsidRPr="00A3108F" w:rsidRDefault="006A2062" w:rsidP="002E4822">
            <w:pPr>
              <w:contextualSpacing/>
              <w:jc w:val="center"/>
              <w:rPr>
                <w:rFonts w:ascii="Times New Roman" w:hAnsi="Times New Roman" w:cs="Times New Roman"/>
                <w:b/>
                <w:sz w:val="24"/>
                <w:szCs w:val="24"/>
              </w:rPr>
            </w:pPr>
            <w:r w:rsidRPr="00A3108F">
              <w:rPr>
                <w:rFonts w:ascii="Times New Roman" w:hAnsi="Times New Roman" w:cs="Times New Roman"/>
                <w:b/>
                <w:sz w:val="24"/>
                <w:szCs w:val="24"/>
              </w:rPr>
              <w:t>63050</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Лагеря дневного пребывания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44220</w:t>
            </w:r>
          </w:p>
        </w:tc>
        <w:tc>
          <w:tcPr>
            <w:tcW w:w="198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46 659 (+2439)</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Загородные стационарные лагеря, в т.ч. санаторно-оздоровительные учреждения, загородный лагерь санаторного типа </w:t>
            </w:r>
          </w:p>
          <w:p w:rsidR="006A2062" w:rsidRPr="00A3108F" w:rsidRDefault="006A2062" w:rsidP="002E4822">
            <w:pPr>
              <w:contextualSpacing/>
              <w:jc w:val="both"/>
              <w:rPr>
                <w:rFonts w:ascii="Times New Roman" w:hAnsi="Times New Roman" w:cs="Times New Roman"/>
                <w:sz w:val="24"/>
                <w:szCs w:val="24"/>
              </w:rPr>
            </w:pP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13 550</w:t>
            </w:r>
          </w:p>
        </w:tc>
        <w:tc>
          <w:tcPr>
            <w:tcW w:w="198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11821 (- 1729)</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Лагеря труда и отдыха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2630</w:t>
            </w:r>
          </w:p>
        </w:tc>
        <w:tc>
          <w:tcPr>
            <w:tcW w:w="1984"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2415 (-215)</w:t>
            </w:r>
          </w:p>
        </w:tc>
      </w:tr>
      <w:tr w:rsidR="006A2062" w:rsidRPr="00A3108F" w:rsidTr="00D02772">
        <w:tc>
          <w:tcPr>
            <w:tcW w:w="5245"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Палаточные лагеря </w:t>
            </w:r>
          </w:p>
        </w:tc>
        <w:tc>
          <w:tcPr>
            <w:tcW w:w="1843"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2620</w:t>
            </w:r>
          </w:p>
        </w:tc>
        <w:tc>
          <w:tcPr>
            <w:tcW w:w="1984"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2155 (-465)</w:t>
            </w:r>
          </w:p>
        </w:tc>
      </w:tr>
    </w:tbl>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A3108F">
        <w:rPr>
          <w:rFonts w:ascii="Times New Roman" w:eastAsia="Times New Roman" w:hAnsi="Times New Roman" w:cs="Times New Roman"/>
          <w:bCs/>
          <w:color w:val="000000"/>
          <w:sz w:val="24"/>
          <w:szCs w:val="24"/>
          <w:lang w:eastAsia="ru-RU"/>
        </w:rPr>
        <w:t>Сведения об охвате отдыхом и оздоровлением детей за ЛОК-2019 в разрезе муниципальных образований прилагаются.</w:t>
      </w: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Организация отдыха и оздоровления детей за пределами Республики Саха (Якутия)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Из выезжающих за пределы республики фактически охвачено 10 733 детей (100%), из них: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- 9 288 – самостоятельные выезды на отдых с родителями и за счет средств предприятий, профсоюзных организаций и других источников госбюджета;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- 800 детей - санаторный лагерь Краснодарского края «Юбилейный»;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- 645 ребенок - Федеральные центры «Артек» «Океан», «Орленок», «Смена». </w:t>
      </w:r>
    </w:p>
    <w:tbl>
      <w:tblPr>
        <w:tblStyle w:val="a5"/>
        <w:tblW w:w="0" w:type="auto"/>
        <w:tblInd w:w="108" w:type="dxa"/>
        <w:tblLook w:val="04A0" w:firstRow="1" w:lastRow="0" w:firstColumn="1" w:lastColumn="0" w:noHBand="0" w:noVBand="1"/>
      </w:tblPr>
      <w:tblGrid>
        <w:gridCol w:w="5954"/>
        <w:gridCol w:w="1134"/>
        <w:gridCol w:w="1134"/>
        <w:gridCol w:w="1134"/>
      </w:tblGrid>
      <w:tr w:rsidR="006A2062" w:rsidRPr="00A3108F" w:rsidTr="00D02772">
        <w:tc>
          <w:tcPr>
            <w:tcW w:w="5954" w:type="dxa"/>
          </w:tcPr>
          <w:p w:rsidR="006A2062" w:rsidRPr="00A3108F" w:rsidRDefault="006A2062" w:rsidP="002E4822">
            <w:pPr>
              <w:contextualSpacing/>
              <w:jc w:val="both"/>
              <w:rPr>
                <w:rFonts w:ascii="Times New Roman" w:hAnsi="Times New Roman" w:cs="Times New Roman"/>
                <w:sz w:val="24"/>
                <w:szCs w:val="24"/>
              </w:rPr>
            </w:pPr>
          </w:p>
        </w:tc>
        <w:tc>
          <w:tcPr>
            <w:tcW w:w="1134" w:type="dxa"/>
          </w:tcPr>
          <w:p w:rsidR="006A2062" w:rsidRPr="00A3108F" w:rsidRDefault="006A2062" w:rsidP="002E4822">
            <w:pPr>
              <w:contextualSpacing/>
              <w:jc w:val="center"/>
              <w:rPr>
                <w:rFonts w:ascii="Times New Roman" w:hAnsi="Times New Roman" w:cs="Times New Roman"/>
                <w:b/>
                <w:i/>
                <w:sz w:val="24"/>
                <w:szCs w:val="24"/>
              </w:rPr>
            </w:pPr>
            <w:r w:rsidRPr="00A3108F">
              <w:rPr>
                <w:rFonts w:ascii="Times New Roman" w:hAnsi="Times New Roman" w:cs="Times New Roman"/>
                <w:b/>
                <w:i/>
                <w:sz w:val="24"/>
                <w:szCs w:val="24"/>
              </w:rPr>
              <w:t>2017 г.</w:t>
            </w:r>
          </w:p>
        </w:tc>
        <w:tc>
          <w:tcPr>
            <w:tcW w:w="1134" w:type="dxa"/>
          </w:tcPr>
          <w:p w:rsidR="006A2062" w:rsidRPr="00A3108F" w:rsidRDefault="006A2062" w:rsidP="002E4822">
            <w:pPr>
              <w:contextualSpacing/>
              <w:jc w:val="center"/>
              <w:rPr>
                <w:rFonts w:ascii="Times New Roman" w:hAnsi="Times New Roman" w:cs="Times New Roman"/>
                <w:b/>
                <w:i/>
                <w:sz w:val="24"/>
                <w:szCs w:val="24"/>
              </w:rPr>
            </w:pPr>
            <w:r w:rsidRPr="00A3108F">
              <w:rPr>
                <w:rFonts w:ascii="Times New Roman" w:hAnsi="Times New Roman" w:cs="Times New Roman"/>
                <w:b/>
                <w:i/>
                <w:sz w:val="24"/>
                <w:szCs w:val="24"/>
              </w:rPr>
              <w:t>2018 г.</w:t>
            </w:r>
          </w:p>
        </w:tc>
        <w:tc>
          <w:tcPr>
            <w:tcW w:w="1134" w:type="dxa"/>
          </w:tcPr>
          <w:p w:rsidR="006A2062" w:rsidRPr="00A3108F" w:rsidRDefault="006A2062" w:rsidP="002E4822">
            <w:pPr>
              <w:contextualSpacing/>
              <w:jc w:val="center"/>
              <w:rPr>
                <w:rFonts w:ascii="Times New Roman" w:hAnsi="Times New Roman" w:cs="Times New Roman"/>
                <w:b/>
                <w:i/>
                <w:sz w:val="24"/>
                <w:szCs w:val="24"/>
              </w:rPr>
            </w:pPr>
            <w:r w:rsidRPr="00A3108F">
              <w:rPr>
                <w:rFonts w:ascii="Times New Roman" w:hAnsi="Times New Roman" w:cs="Times New Roman"/>
                <w:b/>
                <w:i/>
                <w:sz w:val="24"/>
                <w:szCs w:val="24"/>
              </w:rPr>
              <w:t>2019 г.</w:t>
            </w:r>
          </w:p>
        </w:tc>
      </w:tr>
      <w:tr w:rsidR="006A2062" w:rsidRPr="00A3108F" w:rsidTr="00D02772">
        <w:tc>
          <w:tcPr>
            <w:tcW w:w="5954"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 xml:space="preserve">Число детей, оздоровленных </w:t>
            </w:r>
            <w:proofErr w:type="gramStart"/>
            <w:r w:rsidRPr="00A3108F">
              <w:rPr>
                <w:rFonts w:ascii="Times New Roman" w:hAnsi="Times New Roman" w:cs="Times New Roman"/>
                <w:sz w:val="24"/>
                <w:szCs w:val="24"/>
              </w:rPr>
              <w:t>в  ЛОУРС</w:t>
            </w:r>
            <w:proofErr w:type="gramEnd"/>
            <w:r w:rsidRPr="00A3108F">
              <w:rPr>
                <w:rFonts w:ascii="Times New Roman" w:hAnsi="Times New Roman" w:cs="Times New Roman"/>
                <w:sz w:val="24"/>
                <w:szCs w:val="24"/>
              </w:rPr>
              <w:t>(Я)</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63 735</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63 020</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63 050</w:t>
            </w:r>
          </w:p>
        </w:tc>
      </w:tr>
      <w:tr w:rsidR="006A2062" w:rsidRPr="00A3108F" w:rsidTr="00D02772">
        <w:tc>
          <w:tcPr>
            <w:tcW w:w="5954" w:type="dxa"/>
          </w:tcPr>
          <w:p w:rsidR="006A2062" w:rsidRPr="00A3108F" w:rsidRDefault="006A2062" w:rsidP="002E4822">
            <w:pPr>
              <w:contextualSpacing/>
              <w:jc w:val="both"/>
              <w:rPr>
                <w:rFonts w:ascii="Times New Roman" w:hAnsi="Times New Roman" w:cs="Times New Roman"/>
                <w:sz w:val="24"/>
                <w:szCs w:val="24"/>
              </w:rPr>
            </w:pPr>
            <w:r w:rsidRPr="00A3108F">
              <w:rPr>
                <w:rFonts w:ascii="Times New Roman" w:hAnsi="Times New Roman" w:cs="Times New Roman"/>
                <w:sz w:val="24"/>
                <w:szCs w:val="24"/>
              </w:rPr>
              <w:t>Выезд на отдых и оздоровление за пределы РС(Я) (в т.ч. с родителями)</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5 680</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7 743</w:t>
            </w:r>
          </w:p>
        </w:tc>
        <w:tc>
          <w:tcPr>
            <w:tcW w:w="1134" w:type="dxa"/>
          </w:tcPr>
          <w:p w:rsidR="006A2062" w:rsidRPr="00A3108F" w:rsidRDefault="006A2062" w:rsidP="002E4822">
            <w:pPr>
              <w:contextualSpacing/>
              <w:jc w:val="center"/>
              <w:rPr>
                <w:rFonts w:ascii="Times New Roman" w:hAnsi="Times New Roman" w:cs="Times New Roman"/>
                <w:sz w:val="24"/>
                <w:szCs w:val="24"/>
              </w:rPr>
            </w:pPr>
            <w:r w:rsidRPr="00A3108F">
              <w:rPr>
                <w:rFonts w:ascii="Times New Roman" w:hAnsi="Times New Roman" w:cs="Times New Roman"/>
                <w:sz w:val="24"/>
                <w:szCs w:val="24"/>
              </w:rPr>
              <w:t>10 733</w:t>
            </w:r>
          </w:p>
        </w:tc>
      </w:tr>
      <w:tr w:rsidR="006A2062" w:rsidRPr="00A3108F" w:rsidTr="00D02772">
        <w:tc>
          <w:tcPr>
            <w:tcW w:w="5954" w:type="dxa"/>
          </w:tcPr>
          <w:p w:rsidR="006A2062" w:rsidRPr="00A3108F" w:rsidRDefault="006A2062" w:rsidP="002E4822">
            <w:pPr>
              <w:contextualSpacing/>
              <w:jc w:val="both"/>
              <w:rPr>
                <w:rFonts w:ascii="Times New Roman" w:hAnsi="Times New Roman" w:cs="Times New Roman"/>
                <w:i/>
                <w:sz w:val="24"/>
                <w:szCs w:val="24"/>
              </w:rPr>
            </w:pPr>
            <w:r w:rsidRPr="00A3108F">
              <w:rPr>
                <w:rFonts w:ascii="Times New Roman" w:hAnsi="Times New Roman" w:cs="Times New Roman"/>
                <w:i/>
                <w:sz w:val="24"/>
                <w:szCs w:val="24"/>
              </w:rPr>
              <w:t>ВСЕГО</w:t>
            </w:r>
          </w:p>
        </w:tc>
        <w:tc>
          <w:tcPr>
            <w:tcW w:w="1134"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69 415</w:t>
            </w:r>
          </w:p>
        </w:tc>
        <w:tc>
          <w:tcPr>
            <w:tcW w:w="1134"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70 763</w:t>
            </w:r>
          </w:p>
        </w:tc>
        <w:tc>
          <w:tcPr>
            <w:tcW w:w="1134" w:type="dxa"/>
          </w:tcPr>
          <w:p w:rsidR="006A2062" w:rsidRPr="00A3108F" w:rsidRDefault="006A2062" w:rsidP="002E4822">
            <w:pPr>
              <w:contextualSpacing/>
              <w:jc w:val="center"/>
              <w:rPr>
                <w:rFonts w:ascii="Times New Roman" w:hAnsi="Times New Roman" w:cs="Times New Roman"/>
                <w:i/>
                <w:sz w:val="24"/>
                <w:szCs w:val="24"/>
              </w:rPr>
            </w:pPr>
            <w:r w:rsidRPr="00A3108F">
              <w:rPr>
                <w:rFonts w:ascii="Times New Roman" w:hAnsi="Times New Roman" w:cs="Times New Roman"/>
                <w:i/>
                <w:sz w:val="24"/>
                <w:szCs w:val="24"/>
              </w:rPr>
              <w:t>73 783</w:t>
            </w:r>
          </w:p>
        </w:tc>
      </w:tr>
    </w:tbl>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По линии Министерства образования и науки Республики Саха (Якутия) в составе организованных групп направлено 800 детей на отдых и оздоровление за пределами республики, в санаторном лагере «Юбилейный» (п. </w:t>
      </w:r>
      <w:proofErr w:type="spellStart"/>
      <w:r w:rsidRPr="00A3108F">
        <w:rPr>
          <w:rFonts w:ascii="Times New Roman" w:hAnsi="Times New Roman" w:cs="Times New Roman"/>
          <w:sz w:val="24"/>
          <w:szCs w:val="24"/>
        </w:rPr>
        <w:t>Шепси</w:t>
      </w:r>
      <w:proofErr w:type="spellEnd"/>
      <w:r w:rsidRPr="00A3108F">
        <w:rPr>
          <w:rFonts w:ascii="Times New Roman" w:hAnsi="Times New Roman" w:cs="Times New Roman"/>
          <w:sz w:val="24"/>
          <w:szCs w:val="24"/>
        </w:rPr>
        <w:t xml:space="preserve">, Туапсинский район, Краснодарский край). </w:t>
      </w:r>
    </w:p>
    <w:p w:rsidR="006A2062" w:rsidRPr="00A3108F" w:rsidRDefault="006A2062" w:rsidP="002E4822">
      <w:pPr>
        <w:pStyle w:val="af0"/>
        <w:ind w:firstLine="567"/>
        <w:contextualSpacing/>
        <w:rPr>
          <w:rFonts w:ascii="Times New Roman" w:hAnsi="Times New Roman"/>
          <w:sz w:val="24"/>
          <w:szCs w:val="24"/>
        </w:rPr>
      </w:pPr>
      <w:r w:rsidRPr="00A3108F">
        <w:rPr>
          <w:rFonts w:ascii="Times New Roman" w:hAnsi="Times New Roman"/>
          <w:sz w:val="24"/>
          <w:szCs w:val="24"/>
        </w:rPr>
        <w:t xml:space="preserve">В соответствии с Распоряжением Правительства РС(Я) от 13.03.2015 № 204-р «О составе Республиканской межведомственной комиссии по организации и обеспечению отдыха детей и их оздоровления» Министерство здравоохранения РС(Я) является членом Республиканской </w:t>
      </w:r>
      <w:proofErr w:type="gramStart"/>
      <w:r w:rsidRPr="00A3108F">
        <w:rPr>
          <w:rFonts w:ascii="Times New Roman" w:hAnsi="Times New Roman"/>
          <w:sz w:val="24"/>
          <w:szCs w:val="24"/>
        </w:rPr>
        <w:t>межведомственной  комиссии</w:t>
      </w:r>
      <w:proofErr w:type="gramEnd"/>
      <w:r w:rsidRPr="00A3108F">
        <w:rPr>
          <w:rFonts w:ascii="Times New Roman" w:hAnsi="Times New Roman"/>
          <w:sz w:val="24"/>
          <w:szCs w:val="24"/>
        </w:rPr>
        <w:t xml:space="preserve"> по обеспечению отдыха детей и их оздоровления. </w:t>
      </w:r>
    </w:p>
    <w:p w:rsidR="006A2062" w:rsidRPr="00A3108F" w:rsidRDefault="006A2062" w:rsidP="002E4822">
      <w:pPr>
        <w:pStyle w:val="af0"/>
        <w:ind w:firstLine="567"/>
        <w:contextualSpacing/>
        <w:rPr>
          <w:rFonts w:ascii="Times New Roman" w:hAnsi="Times New Roman"/>
          <w:sz w:val="24"/>
          <w:szCs w:val="24"/>
        </w:rPr>
      </w:pPr>
      <w:r w:rsidRPr="00A3108F">
        <w:rPr>
          <w:rFonts w:ascii="Times New Roman" w:hAnsi="Times New Roman"/>
          <w:sz w:val="24"/>
          <w:szCs w:val="24"/>
        </w:rPr>
        <w:t xml:space="preserve">Согласно пункту 2.7. </w:t>
      </w:r>
      <w:r w:rsidRPr="00A3108F">
        <w:rPr>
          <w:rFonts w:ascii="Times New Roman" w:hAnsi="Times New Roman"/>
          <w:sz w:val="24"/>
          <w:szCs w:val="24"/>
          <w:lang w:val="sah-RU"/>
        </w:rPr>
        <w:t xml:space="preserve">Плана основных </w:t>
      </w:r>
      <w:r w:rsidRPr="00A3108F">
        <w:rPr>
          <w:rFonts w:ascii="Times New Roman" w:hAnsi="Times New Roman"/>
          <w:sz w:val="24"/>
          <w:szCs w:val="24"/>
        </w:rPr>
        <w:t>мероприятий по обеспечению отдыха детей и их оздоровления Республики Саха (Якутия) на 2019 год, утвержденного Протоколом заседания Республиканской межведомственной комиссии по организации и обеспечению отдыха детей и их оздоровления № Пр-52-П4 от 17.05.19, Министерство здравоохранения РС(Я) определено ответственным исполнителем мероприятий по организации медицинского обеспечения в детских оздоровительных организациях.</w:t>
      </w:r>
    </w:p>
    <w:p w:rsidR="006A2062" w:rsidRPr="00A3108F" w:rsidRDefault="006A2062" w:rsidP="002E4822">
      <w:pPr>
        <w:pStyle w:val="s10"/>
        <w:shd w:val="clear" w:color="auto" w:fill="FFFFFF"/>
        <w:spacing w:before="0" w:beforeAutospacing="0" w:after="0" w:afterAutospacing="0"/>
        <w:ind w:firstLine="567"/>
        <w:contextualSpacing/>
        <w:jc w:val="both"/>
      </w:pPr>
      <w:r w:rsidRPr="00A3108F">
        <w:t xml:space="preserve">В целях </w:t>
      </w:r>
      <w:proofErr w:type="gramStart"/>
      <w:r w:rsidRPr="00A3108F">
        <w:t>организации  медицинского</w:t>
      </w:r>
      <w:proofErr w:type="gramEnd"/>
      <w:r w:rsidRPr="00A3108F">
        <w:t xml:space="preserve"> сопровождения учреждений отдыха детей и их оздоровления издан трехсторонний приказ Министерства здравоохранения РС(Я) от 29.04.2015 №01-07/1075, Управления </w:t>
      </w:r>
      <w:proofErr w:type="spellStart"/>
      <w:r w:rsidRPr="00A3108F">
        <w:t>Роспотребнадзора</w:t>
      </w:r>
      <w:proofErr w:type="spellEnd"/>
      <w:r w:rsidRPr="00A3108F">
        <w:t xml:space="preserve"> по РС(Я) от 15.05.2015 №171-д, Министерства образования и науки РС(Я) от 08.04.2015 01-16/1568 «О медицинском обеспечении в организациях отдыха и оздоровления детей в Республике Саха (Якутия)».</w:t>
      </w:r>
    </w:p>
    <w:p w:rsidR="006A2062" w:rsidRPr="00A3108F" w:rsidRDefault="006A2062" w:rsidP="002E4822">
      <w:pPr>
        <w:pStyle w:val="s10"/>
        <w:shd w:val="clear" w:color="auto" w:fill="FFFFFF"/>
        <w:spacing w:before="0" w:beforeAutospacing="0" w:after="0" w:afterAutospacing="0"/>
        <w:ind w:firstLine="567"/>
        <w:contextualSpacing/>
        <w:jc w:val="both"/>
      </w:pPr>
      <w:r w:rsidRPr="00A3108F">
        <w:t xml:space="preserve">Оценка эффективности оздоровления детей, отдохнувших в организациях отдыха и оздоровления, проводится в соответствии с Методическими рекомендациями «Методика оценки эффективности организации оздоровления в стационарных организациях отдыха и оздоровления детей» разработанными согласно </w:t>
      </w:r>
      <w:hyperlink r:id="rId13" w:anchor="/document/12115118/entry/0" w:history="1">
        <w:r w:rsidRPr="00A3108F">
          <w:t>Федеральному закону</w:t>
        </w:r>
      </w:hyperlink>
      <w:r w:rsidRPr="00A3108F">
        <w:t xml:space="preserve"> от 30.03.1999 N 52-ФЗ "О санитарно-эпидемиологическом благополучии населения" и утверждены </w:t>
      </w:r>
      <w:r w:rsidRPr="00A3108F">
        <w:rPr>
          <w:shd w:val="clear" w:color="auto" w:fill="FFFFFF"/>
        </w:rPr>
        <w:t>Главным государственным санитарным врачом РФ А.Ю. Поповой от 11 мая 2018 г. МР 2.4.4.0127-18</w:t>
      </w:r>
      <w:r w:rsidRPr="00A3108F">
        <w:t xml:space="preserve">.  </w:t>
      </w:r>
    </w:p>
    <w:p w:rsidR="006A2062" w:rsidRPr="00A3108F" w:rsidRDefault="006A2062" w:rsidP="002E4822">
      <w:pPr>
        <w:pStyle w:val="s10"/>
        <w:shd w:val="clear" w:color="auto" w:fill="FFFFFF"/>
        <w:spacing w:before="0" w:beforeAutospacing="0" w:after="0" w:afterAutospacing="0"/>
        <w:ind w:firstLine="567"/>
        <w:contextualSpacing/>
        <w:jc w:val="both"/>
      </w:pPr>
      <w:r w:rsidRPr="00A3108F">
        <w:tab/>
        <w:t>Оценку эффективности оздоровления детей проводят медицинские работники по результатам медосмотров в начале смены и при ее окончании (по результатам измерения роста, массы тела, мышечной силы и жизненной емкости легких (ЖЕЛ).</w:t>
      </w:r>
    </w:p>
    <w:p w:rsidR="006A2062" w:rsidRPr="00A3108F" w:rsidRDefault="006A2062" w:rsidP="002E4822">
      <w:pPr>
        <w:shd w:val="clear" w:color="auto" w:fill="FAF8F5"/>
        <w:spacing w:line="240" w:lineRule="auto"/>
        <w:ind w:firstLine="567"/>
        <w:contextualSpacing/>
        <w:jc w:val="both"/>
        <w:textAlignment w:val="top"/>
        <w:rPr>
          <w:rFonts w:ascii="Times New Roman" w:hAnsi="Times New Roman" w:cs="Times New Roman"/>
          <w:sz w:val="24"/>
          <w:szCs w:val="24"/>
        </w:rPr>
      </w:pPr>
      <w:r w:rsidRPr="00A3108F">
        <w:rPr>
          <w:rFonts w:ascii="Times New Roman" w:hAnsi="Times New Roman" w:cs="Times New Roman"/>
          <w:sz w:val="24"/>
          <w:szCs w:val="24"/>
        </w:rPr>
        <w:tab/>
        <w:t xml:space="preserve">Согласно информации Министерства здравоохранения РС(Я) </w:t>
      </w:r>
      <w:proofErr w:type="gramStart"/>
      <w:r w:rsidRPr="00A3108F">
        <w:rPr>
          <w:rFonts w:ascii="Times New Roman" w:hAnsi="Times New Roman" w:cs="Times New Roman"/>
          <w:sz w:val="24"/>
          <w:szCs w:val="24"/>
        </w:rPr>
        <w:t>от  07.10.2019</w:t>
      </w:r>
      <w:proofErr w:type="gramEnd"/>
      <w:r w:rsidRPr="00A3108F">
        <w:rPr>
          <w:rFonts w:ascii="Times New Roman" w:hAnsi="Times New Roman" w:cs="Times New Roman"/>
          <w:sz w:val="24"/>
          <w:szCs w:val="24"/>
        </w:rPr>
        <w:t xml:space="preserve">  № 03/И-01-23/2449 по итогам летней оздоровительной кампании 2019  г. выраженный оздоровительный эффект составил 93 %, слабый 6,8 %, отсутствие 0,8%.</w:t>
      </w: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Обеспечение комплексной безопасности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республике с 2014 года действует «Стандарт безопасности отдыха детей и их оздоровления в организациях, предоставляющих услуги по отдыху детей и их оздоровлению в Республике Саха (Якутия)», разработанный с 5 ведомствами: Министерством образования и науки РС(Я), Министерством здравоохранения РС(Я), Министерством внутренних дел по РС(Я), Управлением </w:t>
      </w:r>
      <w:proofErr w:type="spellStart"/>
      <w:r w:rsidRPr="00A3108F">
        <w:rPr>
          <w:rFonts w:ascii="Times New Roman" w:hAnsi="Times New Roman" w:cs="Times New Roman"/>
          <w:sz w:val="24"/>
          <w:szCs w:val="24"/>
        </w:rPr>
        <w:t>Роспотребнадзора</w:t>
      </w:r>
      <w:proofErr w:type="spellEnd"/>
      <w:r w:rsidRPr="00A3108F">
        <w:rPr>
          <w:rFonts w:ascii="Times New Roman" w:hAnsi="Times New Roman" w:cs="Times New Roman"/>
          <w:sz w:val="24"/>
          <w:szCs w:val="24"/>
        </w:rPr>
        <w:t xml:space="preserve"> по РС(Я), ГУ МЧС РФ по РС(Я) и утвержден Председателем Республиканской межведомственной комиссии по организации и обеспечению отдыха детей и их оздоровления от 03.06.2014.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настоящее время в Стандарт вносятся дополнения с учетом новых требований по обеспечению безопасности.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целях контроля за деятельностью организаций отдыха детей в муниципальных районах и городских округах Республики Саха (Якутия) создана рабочая комиссия из </w:t>
      </w:r>
      <w:r w:rsidRPr="00A3108F">
        <w:rPr>
          <w:rFonts w:ascii="Times New Roman" w:hAnsi="Times New Roman" w:cs="Times New Roman"/>
          <w:sz w:val="24"/>
          <w:szCs w:val="24"/>
        </w:rPr>
        <w:lastRenderedPageBreak/>
        <w:t xml:space="preserve">членов республиканской межведомственной комиссии для выездных плановых проверок организаций отдыха детей и их оздоровления согласно Приказу Министерства образования и науки Республики Саха (Якутия) от 28.05.2019г. № 01-10/730 «О проведении выездных проверок в организациях отдыха детей и их оздоровления в 2019 году».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Сотрудниками МВД проверено 661 место оздоровительного отдыха несовершеннолетних и 5714 работников детских оздоровительных организаций, из которых 13 (0,2%) сотрудников, попадающих под действие законодательно установленных ограничений на занятие трудовой деятельностью в данной сфере.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Главным управлением МЧС России по РС(Я) проведено 346 проверок, из них 176 плановых, 94 внеплановые проверки по контролю за исполнением предписаний об устранении ранее выявленных нарушений требований пожарной безопасности.</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Заблаговременно принятыми мерами все стационарные лагеря были взяты под охрану частных охранных организаций.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2019 году в соответствии с установленным требованиям ГИМС МЧС России по РС(Я) и Управлением </w:t>
      </w:r>
      <w:proofErr w:type="spellStart"/>
      <w:r w:rsidRPr="00A3108F">
        <w:rPr>
          <w:rFonts w:ascii="Times New Roman" w:hAnsi="Times New Roman" w:cs="Times New Roman"/>
          <w:sz w:val="24"/>
          <w:szCs w:val="24"/>
        </w:rPr>
        <w:t>Роспотребнадзора</w:t>
      </w:r>
      <w:proofErr w:type="spellEnd"/>
      <w:r w:rsidRPr="00A3108F">
        <w:rPr>
          <w:rFonts w:ascii="Times New Roman" w:hAnsi="Times New Roman" w:cs="Times New Roman"/>
          <w:sz w:val="24"/>
          <w:szCs w:val="24"/>
        </w:rPr>
        <w:t xml:space="preserve"> по РС(Я) на период купального сезона было получено заключение на организованное купание детей 5 организациями отдыха детей:</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- 4 загородные стационарные лагеря: </w:t>
      </w:r>
      <w:proofErr w:type="spellStart"/>
      <w:r w:rsidRPr="00A3108F">
        <w:rPr>
          <w:rFonts w:ascii="Times New Roman" w:hAnsi="Times New Roman" w:cs="Times New Roman"/>
          <w:sz w:val="24"/>
          <w:szCs w:val="24"/>
        </w:rPr>
        <w:t>Чурапчинский</w:t>
      </w:r>
      <w:proofErr w:type="spellEnd"/>
      <w:r w:rsidRPr="00A3108F">
        <w:rPr>
          <w:rFonts w:ascii="Times New Roman" w:hAnsi="Times New Roman" w:cs="Times New Roman"/>
          <w:sz w:val="24"/>
          <w:szCs w:val="24"/>
        </w:rPr>
        <w:t xml:space="preserve"> район с. </w:t>
      </w:r>
      <w:proofErr w:type="spellStart"/>
      <w:r w:rsidRPr="00A3108F">
        <w:rPr>
          <w:rFonts w:ascii="Times New Roman" w:hAnsi="Times New Roman" w:cs="Times New Roman"/>
          <w:sz w:val="24"/>
          <w:szCs w:val="24"/>
        </w:rPr>
        <w:t>Мындагай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Дабаан</w:t>
      </w:r>
      <w:proofErr w:type="spellEnd"/>
      <w:r w:rsidRPr="00A3108F">
        <w:rPr>
          <w:rFonts w:ascii="Times New Roman" w:hAnsi="Times New Roman" w:cs="Times New Roman"/>
          <w:sz w:val="24"/>
          <w:szCs w:val="24"/>
        </w:rPr>
        <w:t>», «</w:t>
      </w:r>
      <w:proofErr w:type="spellStart"/>
      <w:r w:rsidRPr="00A3108F">
        <w:rPr>
          <w:rFonts w:ascii="Times New Roman" w:hAnsi="Times New Roman" w:cs="Times New Roman"/>
          <w:sz w:val="24"/>
          <w:szCs w:val="24"/>
        </w:rPr>
        <w:t>Кустук</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Амгинский</w:t>
      </w:r>
      <w:proofErr w:type="spellEnd"/>
      <w:r w:rsidRPr="00A3108F">
        <w:rPr>
          <w:rFonts w:ascii="Times New Roman" w:hAnsi="Times New Roman" w:cs="Times New Roman"/>
          <w:sz w:val="24"/>
          <w:szCs w:val="24"/>
        </w:rPr>
        <w:t xml:space="preserve"> «Олимп», «</w:t>
      </w:r>
      <w:proofErr w:type="spellStart"/>
      <w:r w:rsidRPr="00A3108F">
        <w:rPr>
          <w:rFonts w:ascii="Times New Roman" w:hAnsi="Times New Roman" w:cs="Times New Roman"/>
          <w:sz w:val="24"/>
          <w:szCs w:val="24"/>
        </w:rPr>
        <w:t>Уунээйис</w:t>
      </w:r>
      <w:proofErr w:type="spellEnd"/>
      <w:r w:rsidRPr="00A3108F">
        <w:rPr>
          <w:rFonts w:ascii="Times New Roman" w:hAnsi="Times New Roman" w:cs="Times New Roman"/>
          <w:sz w:val="24"/>
          <w:szCs w:val="24"/>
        </w:rPr>
        <w:t xml:space="preserve">» с </w:t>
      </w:r>
      <w:proofErr w:type="spellStart"/>
      <w:r w:rsidRPr="00A3108F">
        <w:rPr>
          <w:rFonts w:ascii="Times New Roman" w:hAnsi="Times New Roman" w:cs="Times New Roman"/>
          <w:sz w:val="24"/>
          <w:szCs w:val="24"/>
        </w:rPr>
        <w:t>Амга</w:t>
      </w:r>
      <w:proofErr w:type="spellEnd"/>
      <w:r w:rsidRPr="00A3108F">
        <w:rPr>
          <w:rFonts w:ascii="Times New Roman" w:hAnsi="Times New Roman" w:cs="Times New Roman"/>
          <w:sz w:val="24"/>
          <w:szCs w:val="24"/>
        </w:rPr>
        <w:t xml:space="preserve">, на побережьях реки Амга;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- 1 палаточный лагерь «</w:t>
      </w:r>
      <w:proofErr w:type="spellStart"/>
      <w:r w:rsidRPr="00A3108F">
        <w:rPr>
          <w:rFonts w:ascii="Times New Roman" w:hAnsi="Times New Roman" w:cs="Times New Roman"/>
          <w:sz w:val="24"/>
          <w:szCs w:val="24"/>
        </w:rPr>
        <w:t>Быйан</w:t>
      </w:r>
      <w:proofErr w:type="spellEnd"/>
      <w:r w:rsidRPr="00A3108F">
        <w:rPr>
          <w:rFonts w:ascii="Times New Roman" w:hAnsi="Times New Roman" w:cs="Times New Roman"/>
          <w:sz w:val="24"/>
          <w:szCs w:val="24"/>
        </w:rPr>
        <w:t xml:space="preserve">» с. </w:t>
      </w:r>
      <w:proofErr w:type="spellStart"/>
      <w:r w:rsidRPr="00A3108F">
        <w:rPr>
          <w:rFonts w:ascii="Times New Roman" w:hAnsi="Times New Roman" w:cs="Times New Roman"/>
          <w:sz w:val="24"/>
          <w:szCs w:val="24"/>
        </w:rPr>
        <w:t>МырылаЧурапчинский</w:t>
      </w:r>
      <w:proofErr w:type="spellEnd"/>
      <w:r w:rsidRPr="00A3108F">
        <w:rPr>
          <w:rFonts w:ascii="Times New Roman" w:hAnsi="Times New Roman" w:cs="Times New Roman"/>
          <w:sz w:val="24"/>
          <w:szCs w:val="24"/>
        </w:rPr>
        <w:t xml:space="preserve"> на побережье р. Амга. </w:t>
      </w:r>
    </w:p>
    <w:p w:rsidR="006A2062" w:rsidRPr="00A3108F" w:rsidRDefault="006A2062" w:rsidP="002E4822">
      <w:pPr>
        <w:spacing w:after="0" w:line="240" w:lineRule="auto"/>
        <w:ind w:firstLine="567"/>
        <w:contextualSpacing/>
        <w:jc w:val="both"/>
        <w:rPr>
          <w:rFonts w:ascii="Times New Roman" w:hAnsi="Times New Roman" w:cs="Times New Roman"/>
          <w:sz w:val="24"/>
          <w:szCs w:val="24"/>
        </w:rPr>
      </w:pPr>
    </w:p>
    <w:p w:rsidR="006A2062" w:rsidRPr="00A3108F" w:rsidRDefault="006A2062" w:rsidP="002E4822">
      <w:pPr>
        <w:spacing w:after="0" w:line="240" w:lineRule="auto"/>
        <w:ind w:firstLine="567"/>
        <w:contextualSpacing/>
        <w:jc w:val="both"/>
        <w:rPr>
          <w:rFonts w:ascii="Times New Roman" w:hAnsi="Times New Roman" w:cs="Times New Roman"/>
          <w:i/>
          <w:sz w:val="24"/>
          <w:szCs w:val="24"/>
          <w:u w:val="single"/>
        </w:rPr>
      </w:pPr>
      <w:r w:rsidRPr="00A3108F">
        <w:rPr>
          <w:rFonts w:ascii="Times New Roman" w:hAnsi="Times New Roman" w:cs="Times New Roman"/>
          <w:i/>
          <w:sz w:val="24"/>
          <w:szCs w:val="24"/>
          <w:u w:val="single"/>
        </w:rPr>
        <w:t xml:space="preserve">Положительные моменты </w:t>
      </w:r>
    </w:p>
    <w:p w:rsidR="006A2062" w:rsidRPr="00A3108F" w:rsidRDefault="006A2062" w:rsidP="002E4822">
      <w:pPr>
        <w:pStyle w:val="a3"/>
        <w:numPr>
          <w:ilvl w:val="0"/>
          <w:numId w:val="23"/>
        </w:numPr>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Увеличилось количество детей, выезжающих за счет средств предприятий и профсоюзных организаций из 17 филиалов предприятий. В 2019 году направлено 342 ребенка работников следующих предприятий и профсоюзных организаций: ОТПО ГУП ЖКХ РС(Я) (120 ребенка), </w:t>
      </w:r>
      <w:proofErr w:type="spellStart"/>
      <w:r w:rsidRPr="00A3108F">
        <w:rPr>
          <w:rFonts w:ascii="Times New Roman" w:hAnsi="Times New Roman" w:cs="Times New Roman"/>
          <w:sz w:val="24"/>
          <w:szCs w:val="24"/>
        </w:rPr>
        <w:t>Нефтегазстройпрофсоюз</w:t>
      </w:r>
      <w:proofErr w:type="spellEnd"/>
      <w:r w:rsidRPr="00A3108F">
        <w:rPr>
          <w:rFonts w:ascii="Times New Roman" w:hAnsi="Times New Roman" w:cs="Times New Roman"/>
          <w:sz w:val="24"/>
          <w:szCs w:val="24"/>
        </w:rPr>
        <w:t xml:space="preserve"> РС(Я)-85детей, ЯРОО Электропрофсоюз-137 детей. В основном из труднодоступных и арктических районов (</w:t>
      </w:r>
      <w:proofErr w:type="spellStart"/>
      <w:r w:rsidRPr="00A3108F">
        <w:rPr>
          <w:rFonts w:ascii="Times New Roman" w:hAnsi="Times New Roman" w:cs="Times New Roman"/>
          <w:sz w:val="24"/>
          <w:szCs w:val="24"/>
        </w:rPr>
        <w:t>Аллаиховский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Анабарский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Жиганский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Момский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Среднеколымский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Эвено-Бытантайский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Алданский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Амгинский</w:t>
      </w:r>
      <w:proofErr w:type="spellEnd"/>
      <w:r w:rsidRPr="00A3108F">
        <w:rPr>
          <w:rFonts w:ascii="Times New Roman" w:hAnsi="Times New Roman" w:cs="Times New Roman"/>
          <w:sz w:val="24"/>
          <w:szCs w:val="24"/>
        </w:rPr>
        <w:t xml:space="preserve">, Вилюйский, </w:t>
      </w:r>
      <w:proofErr w:type="spellStart"/>
      <w:r w:rsidRPr="00A3108F">
        <w:rPr>
          <w:rFonts w:ascii="Times New Roman" w:hAnsi="Times New Roman" w:cs="Times New Roman"/>
          <w:sz w:val="24"/>
          <w:szCs w:val="24"/>
        </w:rPr>
        <w:t>Нюрбинский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Кобяйский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Оймяконский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Томпонский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УстьМайский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Хангаласский</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Мегино-Кангаласский</w:t>
      </w:r>
      <w:proofErr w:type="spellEnd"/>
      <w:r w:rsidRPr="00A3108F">
        <w:rPr>
          <w:rFonts w:ascii="Times New Roman" w:hAnsi="Times New Roman" w:cs="Times New Roman"/>
          <w:sz w:val="24"/>
          <w:szCs w:val="24"/>
        </w:rPr>
        <w:t xml:space="preserve"> и др.) в составе организованной группы на отдых и оздоровление за пределы республики за счет средств госпрограммы «Отдых детей и их оздоровление». </w:t>
      </w:r>
    </w:p>
    <w:p w:rsidR="006A2062" w:rsidRPr="00A3108F" w:rsidRDefault="006A2062" w:rsidP="002E4822">
      <w:pPr>
        <w:pStyle w:val="a3"/>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В 2019 году 100 % выполнили выделенные квоты. </w:t>
      </w:r>
    </w:p>
    <w:p w:rsidR="006A2062" w:rsidRPr="00A3108F" w:rsidRDefault="006A2062" w:rsidP="002E4822">
      <w:pPr>
        <w:pStyle w:val="a3"/>
        <w:numPr>
          <w:ilvl w:val="0"/>
          <w:numId w:val="23"/>
        </w:numPr>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Отмечается увеличение и популяризация организации профильных смен различной направленности, а также реализация научно-образовательных проектов: «Летняя научная школа» с привлечением сотрудников научных институтов, профессорско-преподавательского состава СВФУ, привлечение носителей </w:t>
      </w:r>
      <w:proofErr w:type="spellStart"/>
      <w:r w:rsidRPr="00A3108F">
        <w:rPr>
          <w:rFonts w:ascii="Times New Roman" w:hAnsi="Times New Roman" w:cs="Times New Roman"/>
          <w:sz w:val="24"/>
          <w:szCs w:val="24"/>
        </w:rPr>
        <w:t>языковстудентов</w:t>
      </w:r>
      <w:proofErr w:type="spellEnd"/>
      <w:r w:rsidRPr="00A3108F">
        <w:rPr>
          <w:rFonts w:ascii="Times New Roman" w:hAnsi="Times New Roman" w:cs="Times New Roman"/>
          <w:sz w:val="24"/>
          <w:szCs w:val="24"/>
        </w:rPr>
        <w:t xml:space="preserve"> из Индонезии, Кореи, Франции, Великобритании и др.стран. Особой популярностью используются следующие направления: спортивно-оздоровительные23%, социально-педагогические (трудовые)-23%, естественно-краеведческие - 20%, художественно-вокальные - 15%. технические-15% и другие направления - 4%. Проведены профильные смены несовершеннолетних, состоящих на учете в ПДН.</w:t>
      </w:r>
    </w:p>
    <w:p w:rsidR="006A2062" w:rsidRPr="00A3108F" w:rsidRDefault="006A2062" w:rsidP="002E4822">
      <w:pPr>
        <w:pStyle w:val="a3"/>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Впервые на базе Школы-интерната г. Мирный был открыт трудовой лагерь «Мир без границ» для детей с ОВЗ и детей-инвалидов, также в муниципальных районах совместно с Благотворительными фондами «</w:t>
      </w:r>
      <w:proofErr w:type="spellStart"/>
      <w:r w:rsidRPr="00A3108F">
        <w:rPr>
          <w:rFonts w:ascii="Times New Roman" w:hAnsi="Times New Roman" w:cs="Times New Roman"/>
          <w:sz w:val="24"/>
          <w:szCs w:val="24"/>
        </w:rPr>
        <w:t>Харысхал</w:t>
      </w:r>
      <w:proofErr w:type="spellEnd"/>
      <w:r w:rsidRPr="00A3108F">
        <w:rPr>
          <w:rFonts w:ascii="Times New Roman" w:hAnsi="Times New Roman" w:cs="Times New Roman"/>
          <w:sz w:val="24"/>
          <w:szCs w:val="24"/>
        </w:rPr>
        <w:t xml:space="preserve">» РС (Я) для детей-инвалидов, детям с ограниченными возможностями здоровья, семьям, находящимся в социально-опасном положении и в трудной жизненной ситуации организованы профильные смены. </w:t>
      </w:r>
    </w:p>
    <w:p w:rsidR="006A2062" w:rsidRPr="00A3108F" w:rsidRDefault="006A2062" w:rsidP="002E4822">
      <w:pPr>
        <w:pStyle w:val="a3"/>
        <w:numPr>
          <w:ilvl w:val="0"/>
          <w:numId w:val="23"/>
        </w:numPr>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Систематизируется работа «Школа подготовка вожатых». Ежегодно проводятся курсы повышения квалификации педагогических кадров организаций отдыха детей и их оздоровления с использованием дистанционных образовательных технологий в очно-</w:t>
      </w:r>
      <w:r w:rsidRPr="00A3108F">
        <w:rPr>
          <w:rFonts w:ascii="Times New Roman" w:hAnsi="Times New Roman" w:cs="Times New Roman"/>
          <w:sz w:val="24"/>
          <w:szCs w:val="24"/>
        </w:rPr>
        <w:lastRenderedPageBreak/>
        <w:t xml:space="preserve">заочной форме совместно с ФГАОУ ВО «Северо-Восточный федеральный университет им. М. К. </w:t>
      </w:r>
      <w:proofErr w:type="spellStart"/>
      <w:r w:rsidRPr="00A3108F">
        <w:rPr>
          <w:rFonts w:ascii="Times New Roman" w:hAnsi="Times New Roman" w:cs="Times New Roman"/>
          <w:sz w:val="24"/>
          <w:szCs w:val="24"/>
        </w:rPr>
        <w:t>Аммосова</w:t>
      </w:r>
      <w:proofErr w:type="spellEnd"/>
      <w:r w:rsidRPr="00A3108F">
        <w:rPr>
          <w:rFonts w:ascii="Times New Roman" w:hAnsi="Times New Roman" w:cs="Times New Roman"/>
          <w:sz w:val="24"/>
          <w:szCs w:val="24"/>
        </w:rPr>
        <w:t>», ФГОУ ВПО «</w:t>
      </w:r>
      <w:proofErr w:type="spellStart"/>
      <w:r w:rsidRPr="00A3108F">
        <w:rPr>
          <w:rFonts w:ascii="Times New Roman" w:hAnsi="Times New Roman" w:cs="Times New Roman"/>
          <w:sz w:val="24"/>
          <w:szCs w:val="24"/>
        </w:rPr>
        <w:t>Чурапчинский</w:t>
      </w:r>
      <w:proofErr w:type="spellEnd"/>
      <w:r w:rsidRPr="00A3108F">
        <w:rPr>
          <w:rFonts w:ascii="Times New Roman" w:hAnsi="Times New Roman" w:cs="Times New Roman"/>
          <w:sz w:val="24"/>
          <w:szCs w:val="24"/>
        </w:rPr>
        <w:t xml:space="preserve"> государственный институт физической культуры и спорта», ГБПОУ РС(Я) «Якутский индустриально-педагогический колледж», ГБПОУ РС(Я) «Якутский педагогический колледж им. С.Ф. Гоголева», ГБПОУ РС(Я) «Вилюйский педагогический колледж». </w:t>
      </w:r>
    </w:p>
    <w:p w:rsidR="006A2062" w:rsidRPr="00A3108F" w:rsidRDefault="006A2062" w:rsidP="002E4822">
      <w:pPr>
        <w:pStyle w:val="a3"/>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С учетом консолидированного бюджета достигнуты целевые индикаторы подпрограммы «Отдых и оздоровление детей», обеспечено сохранение и укрепление здоровья детей и подростков, их безопасность. </w:t>
      </w:r>
    </w:p>
    <w:p w:rsidR="006A2062" w:rsidRPr="00A3108F" w:rsidRDefault="006A2062" w:rsidP="002E4822">
      <w:pPr>
        <w:pStyle w:val="a3"/>
        <w:tabs>
          <w:tab w:val="left" w:pos="851"/>
        </w:tabs>
        <w:spacing w:after="0"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Не зафиксировано случаев массовых инфекционных заболеваний, чрезвычайных ситуаций, сохранены показатели эффективности оздоровления. Все заинтересованные структуры работали в плановом режиме. </w:t>
      </w:r>
    </w:p>
    <w:p w:rsidR="00303ED1" w:rsidRPr="00A3108F" w:rsidRDefault="00303ED1" w:rsidP="002E4822">
      <w:pPr>
        <w:pStyle w:val="msolistparagraphcxspmiddlemailrucssattributepostfix"/>
        <w:shd w:val="clear" w:color="auto" w:fill="FFFFFF"/>
        <w:spacing w:before="0" w:beforeAutospacing="0" w:after="0" w:afterAutospacing="0"/>
        <w:ind w:firstLine="567"/>
        <w:contextualSpacing/>
        <w:jc w:val="both"/>
      </w:pPr>
    </w:p>
    <w:p w:rsidR="00662DD8" w:rsidRPr="00A3108F" w:rsidRDefault="009F65B1" w:rsidP="002E4822">
      <w:pPr>
        <w:pStyle w:val="a3"/>
        <w:spacing w:after="0" w:line="240" w:lineRule="auto"/>
        <w:ind w:left="567"/>
        <w:jc w:val="center"/>
        <w:rPr>
          <w:rFonts w:ascii="Times New Roman" w:hAnsi="Times New Roman" w:cs="Times New Roman"/>
          <w:b/>
          <w:sz w:val="28"/>
          <w:szCs w:val="28"/>
        </w:rPr>
      </w:pPr>
      <w:r w:rsidRPr="00A3108F">
        <w:rPr>
          <w:rFonts w:ascii="Times New Roman" w:hAnsi="Times New Roman" w:cs="Times New Roman"/>
          <w:sz w:val="24"/>
          <w:szCs w:val="24"/>
        </w:rPr>
        <w:br w:type="column"/>
      </w:r>
      <w:r w:rsidR="00FA36F2" w:rsidRPr="00A3108F">
        <w:rPr>
          <w:rFonts w:ascii="Times New Roman" w:hAnsi="Times New Roman" w:cs="Times New Roman"/>
          <w:b/>
          <w:sz w:val="28"/>
          <w:szCs w:val="28"/>
          <w:lang w:val="sah-RU"/>
        </w:rPr>
        <w:lastRenderedPageBreak/>
        <w:t>1</w:t>
      </w:r>
      <w:r w:rsidR="00F71D78" w:rsidRPr="00A3108F">
        <w:rPr>
          <w:rFonts w:ascii="Times New Roman" w:hAnsi="Times New Roman" w:cs="Times New Roman"/>
          <w:b/>
          <w:sz w:val="28"/>
          <w:szCs w:val="28"/>
          <w:lang w:val="sah-RU"/>
        </w:rPr>
        <w:t>0</w:t>
      </w:r>
      <w:r w:rsidR="00662DD8" w:rsidRPr="00A3108F">
        <w:rPr>
          <w:rFonts w:ascii="Times New Roman" w:hAnsi="Times New Roman" w:cs="Times New Roman"/>
          <w:b/>
          <w:sz w:val="28"/>
          <w:szCs w:val="28"/>
        </w:rPr>
        <w:t xml:space="preserve">. </w:t>
      </w:r>
      <w:r w:rsidR="0039108B">
        <w:rPr>
          <w:rFonts w:ascii="Times New Roman" w:hAnsi="Times New Roman" w:cs="Times New Roman"/>
          <w:b/>
          <w:sz w:val="28"/>
          <w:szCs w:val="28"/>
        </w:rPr>
        <w:t>Финансирование учреждения</w:t>
      </w:r>
    </w:p>
    <w:p w:rsidR="00194E82" w:rsidRPr="00A3108F" w:rsidRDefault="00194E82" w:rsidP="002E4822">
      <w:pPr>
        <w:spacing w:line="240" w:lineRule="auto"/>
        <w:ind w:firstLine="567"/>
        <w:contextualSpacing/>
        <w:jc w:val="center"/>
        <w:rPr>
          <w:rFonts w:ascii="Times New Roman" w:hAnsi="Times New Roman" w:cs="Times New Roman"/>
          <w:sz w:val="24"/>
          <w:szCs w:val="24"/>
        </w:rPr>
      </w:pPr>
    </w:p>
    <w:p w:rsidR="00CD7EE1" w:rsidRPr="00A3108F" w:rsidRDefault="00CD7EE1" w:rsidP="002E4822">
      <w:pPr>
        <w:autoSpaceDE w:val="0"/>
        <w:autoSpaceDN w:val="0"/>
        <w:adjustRightInd w:val="0"/>
        <w:spacing w:line="240" w:lineRule="auto"/>
        <w:ind w:firstLine="567"/>
        <w:contextualSpacing/>
        <w:jc w:val="both"/>
        <w:outlineLvl w:val="0"/>
        <w:rPr>
          <w:rFonts w:ascii="Times New Roman" w:hAnsi="Times New Roman" w:cs="Times New Roman"/>
          <w:b/>
          <w:sz w:val="24"/>
          <w:szCs w:val="24"/>
        </w:rPr>
      </w:pPr>
      <w:r w:rsidRPr="00A3108F">
        <w:rPr>
          <w:rFonts w:ascii="Times New Roman" w:hAnsi="Times New Roman" w:cs="Times New Roman"/>
          <w:sz w:val="24"/>
          <w:szCs w:val="24"/>
        </w:rPr>
        <w:t>Министерство образования и науки Республики Саха (Якутия) утвердило в соответствии с основными видами деятельности Центра «Сосновый бор» государственное задание на оказание следующих государственных услуг:</w:t>
      </w:r>
      <w:r w:rsidRPr="00A3108F">
        <w:rPr>
          <w:rFonts w:ascii="Times New Roman" w:hAnsi="Times New Roman" w:cs="Times New Roman"/>
          <w:b/>
          <w:sz w:val="24"/>
          <w:szCs w:val="24"/>
        </w:rPr>
        <w:t xml:space="preserve"> </w:t>
      </w:r>
    </w:p>
    <w:p w:rsidR="00CD7EE1" w:rsidRPr="00A3108F" w:rsidRDefault="00CD7EE1" w:rsidP="002E4822">
      <w:pPr>
        <w:autoSpaceDE w:val="0"/>
        <w:autoSpaceDN w:val="0"/>
        <w:adjustRightInd w:val="0"/>
        <w:spacing w:line="240" w:lineRule="auto"/>
        <w:ind w:firstLine="567"/>
        <w:contextualSpacing/>
        <w:jc w:val="both"/>
        <w:outlineLvl w:val="0"/>
        <w:rPr>
          <w:rFonts w:ascii="Times New Roman" w:hAnsi="Times New Roman" w:cs="Times New Roman"/>
          <w:b/>
          <w:sz w:val="24"/>
          <w:szCs w:val="24"/>
        </w:rPr>
      </w:pPr>
    </w:p>
    <w:p w:rsidR="00CD7EE1" w:rsidRPr="00A3108F" w:rsidRDefault="00CD7EE1" w:rsidP="002E4822">
      <w:pPr>
        <w:autoSpaceDE w:val="0"/>
        <w:autoSpaceDN w:val="0"/>
        <w:adjustRightInd w:val="0"/>
        <w:spacing w:line="240" w:lineRule="auto"/>
        <w:ind w:firstLine="567"/>
        <w:contextualSpacing/>
        <w:jc w:val="both"/>
        <w:outlineLvl w:val="0"/>
        <w:rPr>
          <w:rFonts w:ascii="Times New Roman" w:hAnsi="Times New Roman" w:cs="Times New Roman"/>
          <w:b/>
          <w:sz w:val="24"/>
          <w:szCs w:val="24"/>
          <w:u w:val="single"/>
        </w:rPr>
      </w:pPr>
      <w:r w:rsidRPr="00A3108F">
        <w:rPr>
          <w:rFonts w:ascii="Times New Roman" w:hAnsi="Times New Roman" w:cs="Times New Roman"/>
          <w:b/>
          <w:sz w:val="24"/>
          <w:szCs w:val="24"/>
          <w:u w:val="single"/>
        </w:rPr>
        <w:t>Услуга №1 «Организация отдыха детей и молодежи»</w:t>
      </w:r>
    </w:p>
    <w:p w:rsidR="00CD7EE1" w:rsidRPr="00A3108F" w:rsidRDefault="00CD7EE1" w:rsidP="002E4822">
      <w:pPr>
        <w:autoSpaceDE w:val="0"/>
        <w:autoSpaceDN w:val="0"/>
        <w:adjustRightInd w:val="0"/>
        <w:spacing w:line="240" w:lineRule="auto"/>
        <w:ind w:firstLine="567"/>
        <w:contextualSpacing/>
        <w:jc w:val="center"/>
        <w:outlineLvl w:val="0"/>
        <w:rPr>
          <w:rFonts w:ascii="Times New Roman" w:hAnsi="Times New Roman" w:cs="Times New Roman"/>
          <w:b/>
          <w:sz w:val="24"/>
          <w:szCs w:val="24"/>
          <w:u w:val="single"/>
        </w:rPr>
      </w:pPr>
      <w:r w:rsidRPr="00A3108F">
        <w:rPr>
          <w:rFonts w:ascii="Times New Roman" w:hAnsi="Times New Roman" w:cs="Times New Roman"/>
          <w:b/>
          <w:sz w:val="24"/>
          <w:szCs w:val="24"/>
        </w:rPr>
        <w:t>Сведения об исполнении государственного задания</w:t>
      </w:r>
    </w:p>
    <w:tbl>
      <w:tblPr>
        <w:tblW w:w="94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2127"/>
        <w:gridCol w:w="1418"/>
        <w:gridCol w:w="1559"/>
        <w:gridCol w:w="1560"/>
      </w:tblGrid>
      <w:tr w:rsidR="00CD7EE1" w:rsidRPr="00A3108F" w:rsidTr="003C3F57">
        <w:trPr>
          <w:trHeight w:val="1247"/>
        </w:trPr>
        <w:tc>
          <w:tcPr>
            <w:tcW w:w="1701"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Наименование показателя</w:t>
            </w:r>
          </w:p>
        </w:tc>
        <w:tc>
          <w:tcPr>
            <w:tcW w:w="1134"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Ед. изм.</w:t>
            </w:r>
          </w:p>
        </w:tc>
        <w:tc>
          <w:tcPr>
            <w:tcW w:w="2127"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Значение, утвержденное в государственном задании на отчетный финансовый год</w:t>
            </w:r>
          </w:p>
        </w:tc>
        <w:tc>
          <w:tcPr>
            <w:tcW w:w="1418"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Фактическое значение за отчетный финансовый год</w:t>
            </w:r>
          </w:p>
        </w:tc>
        <w:tc>
          <w:tcPr>
            <w:tcW w:w="1559"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отклонения от запланированных значений</w:t>
            </w:r>
          </w:p>
        </w:tc>
        <w:tc>
          <w:tcPr>
            <w:tcW w:w="1560"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Источник (и) информации о фактическом значении показателя</w:t>
            </w:r>
          </w:p>
        </w:tc>
      </w:tr>
      <w:tr w:rsidR="00CD7EE1" w:rsidRPr="00A3108F" w:rsidTr="003C3F57">
        <w:trPr>
          <w:trHeight w:val="789"/>
        </w:trPr>
        <w:tc>
          <w:tcPr>
            <w:tcW w:w="1701" w:type="dxa"/>
            <w:vAlign w:val="center"/>
          </w:tcPr>
          <w:p w:rsidR="00CD7EE1" w:rsidRPr="00A3108F" w:rsidRDefault="00CD7EE1" w:rsidP="002E4822">
            <w:pPr>
              <w:pStyle w:val="a3"/>
              <w:spacing w:line="240" w:lineRule="auto"/>
              <w:ind w:left="0"/>
              <w:rPr>
                <w:rFonts w:ascii="Times New Roman" w:hAnsi="Times New Roman" w:cs="Times New Roman"/>
                <w:sz w:val="24"/>
                <w:szCs w:val="24"/>
              </w:rPr>
            </w:pPr>
            <w:r w:rsidRPr="00A3108F">
              <w:rPr>
                <w:rFonts w:ascii="Times New Roman" w:hAnsi="Times New Roman" w:cs="Times New Roman"/>
                <w:sz w:val="24"/>
                <w:szCs w:val="24"/>
              </w:rPr>
              <w:t>Организация отдыха детей и молодежи</w:t>
            </w:r>
          </w:p>
        </w:tc>
        <w:tc>
          <w:tcPr>
            <w:tcW w:w="1134"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 xml:space="preserve">Дето-дни* </w:t>
            </w:r>
          </w:p>
        </w:tc>
        <w:tc>
          <w:tcPr>
            <w:tcW w:w="2127"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19 061</w:t>
            </w:r>
          </w:p>
        </w:tc>
        <w:tc>
          <w:tcPr>
            <w:tcW w:w="1418"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19 058</w:t>
            </w:r>
          </w:p>
        </w:tc>
        <w:tc>
          <w:tcPr>
            <w:tcW w:w="1559"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1560"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санаторно-курортная путевка</w:t>
            </w:r>
          </w:p>
        </w:tc>
      </w:tr>
    </w:tbl>
    <w:p w:rsidR="00CD7EE1" w:rsidRPr="00A3108F" w:rsidRDefault="00CD7EE1" w:rsidP="002E4822">
      <w:pPr>
        <w:pStyle w:val="a3"/>
        <w:spacing w:after="0" w:line="240" w:lineRule="auto"/>
        <w:ind w:left="0"/>
        <w:rPr>
          <w:rFonts w:ascii="Times New Roman" w:hAnsi="Times New Roman" w:cs="Times New Roman"/>
          <w:i/>
          <w:sz w:val="24"/>
          <w:szCs w:val="24"/>
        </w:rPr>
      </w:pPr>
      <w:r w:rsidRPr="00A3108F">
        <w:rPr>
          <w:rFonts w:ascii="Times New Roman" w:hAnsi="Times New Roman" w:cs="Times New Roman"/>
          <w:i/>
          <w:sz w:val="24"/>
          <w:szCs w:val="24"/>
        </w:rPr>
        <w:t>*Дето-дни – величина размещенных детей в отчетном периоде</w:t>
      </w:r>
    </w:p>
    <w:p w:rsidR="00CD7EE1" w:rsidRPr="00A3108F" w:rsidRDefault="00CD7EE1" w:rsidP="002E4822">
      <w:pPr>
        <w:pStyle w:val="a3"/>
        <w:spacing w:after="0" w:line="240" w:lineRule="auto"/>
        <w:ind w:left="0"/>
        <w:rPr>
          <w:rFonts w:ascii="Times New Roman" w:hAnsi="Times New Roman" w:cs="Times New Roman"/>
          <w:i/>
          <w:sz w:val="24"/>
          <w:szCs w:val="24"/>
        </w:rPr>
      </w:pPr>
    </w:p>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Показатели оценки качества государственной услуги (работы)</w:t>
      </w:r>
    </w:p>
    <w:tbl>
      <w:tblPr>
        <w:tblpPr w:leftFromText="180" w:rightFromText="180" w:vertAnchor="text" w:horzAnchor="margin" w:tblpX="108" w:tblpY="134"/>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9"/>
        <w:gridCol w:w="2551"/>
        <w:gridCol w:w="1560"/>
        <w:gridCol w:w="2409"/>
      </w:tblGrid>
      <w:tr w:rsidR="00CD7EE1" w:rsidRPr="00A3108F" w:rsidTr="003C3F57">
        <w:tc>
          <w:tcPr>
            <w:tcW w:w="2235" w:type="dxa"/>
          </w:tcPr>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Наименование показателя</w:t>
            </w:r>
          </w:p>
        </w:tc>
        <w:tc>
          <w:tcPr>
            <w:tcW w:w="709" w:type="dxa"/>
          </w:tcPr>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Ед. изм.</w:t>
            </w:r>
          </w:p>
        </w:tc>
        <w:tc>
          <w:tcPr>
            <w:tcW w:w="2551" w:type="dxa"/>
          </w:tcPr>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Значение, утвержденное в государственном задании на отчетный финансовый год</w:t>
            </w:r>
          </w:p>
        </w:tc>
        <w:tc>
          <w:tcPr>
            <w:tcW w:w="1560" w:type="dxa"/>
          </w:tcPr>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Фактическое значение за отчетный период</w:t>
            </w:r>
          </w:p>
        </w:tc>
        <w:tc>
          <w:tcPr>
            <w:tcW w:w="2409" w:type="dxa"/>
          </w:tcPr>
          <w:p w:rsidR="00CD7EE1" w:rsidRPr="00A3108F" w:rsidRDefault="00CD7EE1" w:rsidP="002E4822">
            <w:pPr>
              <w:spacing w:line="240" w:lineRule="auto"/>
              <w:contextualSpacing/>
              <w:jc w:val="center"/>
              <w:rPr>
                <w:rFonts w:ascii="Times New Roman" w:hAnsi="Times New Roman" w:cs="Times New Roman"/>
                <w:b/>
                <w:sz w:val="24"/>
                <w:szCs w:val="24"/>
              </w:rPr>
            </w:pPr>
            <w:r w:rsidRPr="00A3108F">
              <w:rPr>
                <w:rFonts w:ascii="Times New Roman" w:hAnsi="Times New Roman" w:cs="Times New Roman"/>
                <w:b/>
                <w:sz w:val="24"/>
                <w:szCs w:val="24"/>
              </w:rPr>
              <w:t>Источник(и) информации о фактическом значении показателя</w:t>
            </w:r>
          </w:p>
        </w:tc>
      </w:tr>
      <w:tr w:rsidR="00CD7EE1" w:rsidRPr="00A3108F" w:rsidTr="003C3F57">
        <w:tc>
          <w:tcPr>
            <w:tcW w:w="2235" w:type="dxa"/>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Доля потребителей, удовлетворенных условиями и качеством отдыха детей</w:t>
            </w:r>
          </w:p>
        </w:tc>
        <w:tc>
          <w:tcPr>
            <w:tcW w:w="709" w:type="dxa"/>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2551" w:type="dxa"/>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95</w:t>
            </w:r>
          </w:p>
        </w:tc>
        <w:tc>
          <w:tcPr>
            <w:tcW w:w="1560" w:type="dxa"/>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95</w:t>
            </w:r>
          </w:p>
        </w:tc>
        <w:tc>
          <w:tcPr>
            <w:tcW w:w="2409" w:type="dxa"/>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медицинская карта</w:t>
            </w:r>
          </w:p>
        </w:tc>
      </w:tr>
    </w:tbl>
    <w:p w:rsidR="00CD7EE1" w:rsidRPr="00A3108F" w:rsidRDefault="00CD7EE1" w:rsidP="002E4822">
      <w:pPr>
        <w:autoSpaceDE w:val="0"/>
        <w:autoSpaceDN w:val="0"/>
        <w:adjustRightInd w:val="0"/>
        <w:spacing w:line="240" w:lineRule="auto"/>
        <w:contextualSpacing/>
        <w:jc w:val="both"/>
        <w:outlineLvl w:val="0"/>
        <w:rPr>
          <w:rFonts w:ascii="Times New Roman" w:hAnsi="Times New Roman" w:cs="Times New Roman"/>
          <w:sz w:val="24"/>
          <w:szCs w:val="24"/>
        </w:rPr>
      </w:pPr>
    </w:p>
    <w:p w:rsidR="00CD7EE1" w:rsidRPr="00A3108F" w:rsidRDefault="00CD7EE1" w:rsidP="002E4822">
      <w:pPr>
        <w:autoSpaceDE w:val="0"/>
        <w:autoSpaceDN w:val="0"/>
        <w:adjustRightInd w:val="0"/>
        <w:spacing w:line="240" w:lineRule="auto"/>
        <w:ind w:firstLine="708"/>
        <w:contextualSpacing/>
        <w:jc w:val="both"/>
        <w:outlineLvl w:val="0"/>
        <w:rPr>
          <w:rFonts w:ascii="Times New Roman" w:hAnsi="Times New Roman" w:cs="Times New Roman"/>
          <w:sz w:val="24"/>
          <w:szCs w:val="24"/>
        </w:rPr>
      </w:pPr>
      <w:r w:rsidRPr="00A3108F">
        <w:rPr>
          <w:rFonts w:ascii="Times New Roman" w:hAnsi="Times New Roman" w:cs="Times New Roman"/>
          <w:sz w:val="24"/>
          <w:szCs w:val="24"/>
        </w:rPr>
        <w:t>За 2019 год, запланированный государственным заданием объем 19 061 дето-дней распределен на 11 профильных смен с охватом 1347 детей, и выполнен с отклонением от установленных значений на -0,01%.</w:t>
      </w:r>
    </w:p>
    <w:p w:rsidR="00CD7EE1" w:rsidRPr="00A3108F" w:rsidRDefault="00CD7EE1" w:rsidP="002E4822">
      <w:pPr>
        <w:autoSpaceDE w:val="0"/>
        <w:autoSpaceDN w:val="0"/>
        <w:adjustRightInd w:val="0"/>
        <w:spacing w:line="240" w:lineRule="auto"/>
        <w:contextualSpacing/>
        <w:jc w:val="center"/>
        <w:outlineLvl w:val="0"/>
        <w:rPr>
          <w:rFonts w:ascii="Times New Roman" w:hAnsi="Times New Roman" w:cs="Times New Roman"/>
          <w:b/>
          <w:sz w:val="24"/>
          <w:szCs w:val="24"/>
        </w:rPr>
      </w:pPr>
      <w:r w:rsidRPr="00A3108F">
        <w:rPr>
          <w:rFonts w:ascii="Times New Roman" w:hAnsi="Times New Roman" w:cs="Times New Roman"/>
          <w:b/>
          <w:sz w:val="24"/>
          <w:szCs w:val="24"/>
        </w:rPr>
        <w:t>Численность детей и оценка эффекта их оздоровления по сменам</w:t>
      </w:r>
    </w:p>
    <w:tbl>
      <w:tblPr>
        <w:tblW w:w="9788" w:type="dxa"/>
        <w:tblInd w:w="108" w:type="dxa"/>
        <w:tblLook w:val="04A0" w:firstRow="1" w:lastRow="0" w:firstColumn="1" w:lastColumn="0" w:noHBand="0" w:noVBand="1"/>
      </w:tblPr>
      <w:tblGrid>
        <w:gridCol w:w="480"/>
        <w:gridCol w:w="2362"/>
        <w:gridCol w:w="855"/>
        <w:gridCol w:w="2014"/>
        <w:gridCol w:w="2014"/>
        <w:gridCol w:w="2063"/>
      </w:tblGrid>
      <w:tr w:rsidR="00CD7EE1" w:rsidRPr="00A3108F" w:rsidTr="003C3F57">
        <w:trPr>
          <w:trHeight w:val="76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Наименование смены</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Кол-во детей</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Выраженный оздоровительный эффект</w:t>
            </w:r>
          </w:p>
        </w:tc>
        <w:tc>
          <w:tcPr>
            <w:tcW w:w="171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Слабый оздоровительный эффект</w:t>
            </w:r>
          </w:p>
        </w:tc>
        <w:tc>
          <w:tcPr>
            <w:tcW w:w="1885"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Отсутствие оздоровительного эффекта</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Профстарт</w:t>
            </w:r>
            <w:proofErr w:type="spellEnd"/>
            <w:r w:rsidRPr="00A3108F">
              <w:rPr>
                <w:rFonts w:ascii="Times New Roman" w:hAnsi="Times New Roman" w:cs="Times New Roman"/>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150</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135 (90%)</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 (7,3%)</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 (2,7%)</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«Лаборатория открытий»</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106</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      98 (92,4%)</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 (7,5%)</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 (2,8%)</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«Цифровая Якутия» </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124</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112 (90,3%)</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 (8,1%)</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 (1,6%)</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sz w:val="24"/>
                <w:szCs w:val="24"/>
              </w:rPr>
            </w:pPr>
            <w:r w:rsidRPr="00A3108F">
              <w:rPr>
                <w:rFonts w:ascii="Times New Roman" w:hAnsi="Times New Roman" w:cs="Times New Roman"/>
                <w:sz w:val="24"/>
                <w:szCs w:val="24"/>
              </w:rPr>
              <w:t xml:space="preserve">«Дети Арктики» </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111</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103 (92,8%)</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 (3,6%)</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 (3,6%)</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Экофест</w:t>
            </w:r>
            <w:proofErr w:type="spellEnd"/>
            <w:r w:rsidRPr="00A3108F">
              <w:rPr>
                <w:rFonts w:ascii="Times New Roman" w:hAnsi="Times New Roman" w:cs="Times New Roman"/>
                <w:sz w:val="24"/>
                <w:szCs w:val="24"/>
              </w:rPr>
              <w:t xml:space="preserve">» </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126</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118 (93,6%)</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 (1,6%)</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 (4,8%)</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СулусStar</w:t>
            </w:r>
            <w:proofErr w:type="spellEnd"/>
            <w:r w:rsidRPr="00A3108F">
              <w:rPr>
                <w:rFonts w:ascii="Times New Roman" w:hAnsi="Times New Roman" w:cs="Times New Roman"/>
                <w:sz w:val="24"/>
                <w:szCs w:val="24"/>
              </w:rPr>
              <w:t>»</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147</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136 (92,5%)</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 (7,5%)</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lastRenderedPageBreak/>
              <w:t>7</w:t>
            </w:r>
          </w:p>
        </w:tc>
        <w:tc>
          <w:tcPr>
            <w:tcW w:w="306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w:t>
            </w:r>
            <w:proofErr w:type="spellStart"/>
            <w:r w:rsidRPr="00A3108F">
              <w:rPr>
                <w:rFonts w:ascii="Times New Roman" w:hAnsi="Times New Roman" w:cs="Times New Roman"/>
                <w:sz w:val="24"/>
                <w:szCs w:val="24"/>
              </w:rPr>
              <w:t>Суолдьут</w:t>
            </w:r>
            <w:proofErr w:type="spellEnd"/>
            <w:r w:rsidRPr="00A3108F">
              <w:rPr>
                <w:rFonts w:ascii="Times New Roman" w:hAnsi="Times New Roman" w:cs="Times New Roman"/>
                <w:sz w:val="24"/>
                <w:szCs w:val="24"/>
              </w:rPr>
              <w:t>»</w:t>
            </w:r>
          </w:p>
        </w:tc>
        <w:tc>
          <w:tcPr>
            <w:tcW w:w="931"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65</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63 (96,9%)</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 (3%)</w:t>
            </w:r>
          </w:p>
        </w:tc>
        <w:tc>
          <w:tcPr>
            <w:tcW w:w="1885"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w:t>
            </w:r>
          </w:p>
        </w:tc>
        <w:tc>
          <w:tcPr>
            <w:tcW w:w="306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«Путешествие во времени»</w:t>
            </w:r>
          </w:p>
        </w:tc>
        <w:tc>
          <w:tcPr>
            <w:tcW w:w="931"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167</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154 (92,2%)</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 (6%)</w:t>
            </w:r>
          </w:p>
        </w:tc>
        <w:tc>
          <w:tcPr>
            <w:tcW w:w="1885"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 (1,8%)</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w:t>
            </w:r>
          </w:p>
        </w:tc>
        <w:tc>
          <w:tcPr>
            <w:tcW w:w="306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«Я-гражданин мира»</w:t>
            </w:r>
          </w:p>
        </w:tc>
        <w:tc>
          <w:tcPr>
            <w:tcW w:w="931"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16</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 (94%)</w:t>
            </w:r>
          </w:p>
        </w:tc>
        <w:tc>
          <w:tcPr>
            <w:tcW w:w="1714"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1885" w:type="dxa"/>
            <w:tcBorders>
              <w:top w:val="nil"/>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 (6%)</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«Необычное в обычном»</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119</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109 (91,6%)</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 (5,9%)</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 (2,5%)</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11</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 xml:space="preserve">«Цифровое поколение» </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153</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146 (95,4%)</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 (5,2 %)</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 (1,3%)</w:t>
            </w:r>
          </w:p>
        </w:tc>
      </w:tr>
      <w:tr w:rsidR="00CD7EE1" w:rsidRPr="00A3108F" w:rsidTr="003C3F57">
        <w:trPr>
          <w:trHeight w:val="300"/>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306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Итого:</w:t>
            </w:r>
          </w:p>
        </w:tc>
        <w:tc>
          <w:tcPr>
            <w:tcW w:w="9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1284</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1189 (92,6%)</w:t>
            </w:r>
          </w:p>
        </w:tc>
        <w:tc>
          <w:tcPr>
            <w:tcW w:w="171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67 (5,2%)</w:t>
            </w:r>
          </w:p>
        </w:tc>
        <w:tc>
          <w:tcPr>
            <w:tcW w:w="1885"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28 (2,2%)</w:t>
            </w:r>
          </w:p>
        </w:tc>
      </w:tr>
    </w:tbl>
    <w:p w:rsidR="00CD7EE1" w:rsidRPr="00A3108F" w:rsidRDefault="00CD7EE1" w:rsidP="002E4822">
      <w:pPr>
        <w:autoSpaceDE w:val="0"/>
        <w:autoSpaceDN w:val="0"/>
        <w:adjustRightInd w:val="0"/>
        <w:spacing w:line="240" w:lineRule="auto"/>
        <w:contextualSpacing/>
        <w:jc w:val="center"/>
        <w:outlineLvl w:val="0"/>
        <w:rPr>
          <w:rFonts w:ascii="Times New Roman" w:hAnsi="Times New Roman" w:cs="Times New Roman"/>
          <w:b/>
          <w:sz w:val="24"/>
          <w:szCs w:val="24"/>
        </w:rPr>
      </w:pPr>
    </w:p>
    <w:p w:rsidR="00CD7EE1" w:rsidRPr="00A3108F" w:rsidRDefault="00CD7EE1" w:rsidP="002E4822">
      <w:pPr>
        <w:autoSpaceDE w:val="0"/>
        <w:autoSpaceDN w:val="0"/>
        <w:adjustRightInd w:val="0"/>
        <w:spacing w:line="240" w:lineRule="auto"/>
        <w:ind w:firstLine="708"/>
        <w:contextualSpacing/>
        <w:jc w:val="both"/>
        <w:outlineLvl w:val="0"/>
        <w:rPr>
          <w:rFonts w:ascii="Times New Roman" w:hAnsi="Times New Roman" w:cs="Times New Roman"/>
          <w:sz w:val="24"/>
          <w:szCs w:val="24"/>
        </w:rPr>
      </w:pPr>
      <w:r w:rsidRPr="00A3108F">
        <w:rPr>
          <w:rFonts w:ascii="Times New Roman" w:hAnsi="Times New Roman" w:cs="Times New Roman"/>
          <w:sz w:val="24"/>
          <w:szCs w:val="24"/>
        </w:rPr>
        <w:t xml:space="preserve">В 2019 году выраженный оздоровительный эффект составил 92,6%. </w:t>
      </w:r>
    </w:p>
    <w:p w:rsidR="00CD7EE1" w:rsidRPr="00A3108F" w:rsidRDefault="00CD7EE1" w:rsidP="002E4822">
      <w:pPr>
        <w:autoSpaceDE w:val="0"/>
        <w:autoSpaceDN w:val="0"/>
        <w:adjustRightInd w:val="0"/>
        <w:spacing w:line="240" w:lineRule="auto"/>
        <w:contextualSpacing/>
        <w:jc w:val="both"/>
        <w:rPr>
          <w:rFonts w:ascii="Times New Roman" w:hAnsi="Times New Roman" w:cs="Times New Roman"/>
          <w:sz w:val="24"/>
          <w:szCs w:val="24"/>
        </w:rPr>
      </w:pPr>
      <w:r w:rsidRPr="00A3108F">
        <w:rPr>
          <w:rFonts w:ascii="Times New Roman" w:hAnsi="Times New Roman" w:cs="Times New Roman"/>
          <w:sz w:val="24"/>
          <w:szCs w:val="24"/>
        </w:rPr>
        <w:t>В отчетном периоде жалобы и замечания к качеству проведения лечебно-профилактического оздоровления со стороны потребителей государственной услуги не поступало.</w:t>
      </w:r>
    </w:p>
    <w:p w:rsidR="00CD7EE1" w:rsidRPr="00A3108F" w:rsidRDefault="00CD7EE1" w:rsidP="002E4822">
      <w:pPr>
        <w:autoSpaceDE w:val="0"/>
        <w:autoSpaceDN w:val="0"/>
        <w:adjustRightInd w:val="0"/>
        <w:spacing w:line="240" w:lineRule="auto"/>
        <w:contextualSpacing/>
        <w:jc w:val="both"/>
        <w:rPr>
          <w:rFonts w:ascii="Times New Roman" w:hAnsi="Times New Roman" w:cs="Times New Roman"/>
          <w:sz w:val="24"/>
          <w:szCs w:val="24"/>
        </w:rPr>
      </w:pPr>
    </w:p>
    <w:p w:rsidR="00CD7EE1" w:rsidRPr="00A3108F" w:rsidRDefault="00CD7EE1" w:rsidP="002E4822">
      <w:pPr>
        <w:pStyle w:val="a3"/>
        <w:spacing w:line="240" w:lineRule="auto"/>
        <w:ind w:left="0"/>
        <w:rPr>
          <w:rFonts w:ascii="Times New Roman" w:hAnsi="Times New Roman" w:cs="Times New Roman"/>
          <w:b/>
          <w:sz w:val="24"/>
          <w:szCs w:val="24"/>
          <w:u w:val="single"/>
        </w:rPr>
      </w:pPr>
      <w:r w:rsidRPr="00A3108F">
        <w:rPr>
          <w:rFonts w:ascii="Times New Roman" w:hAnsi="Times New Roman" w:cs="Times New Roman"/>
          <w:b/>
          <w:sz w:val="24"/>
          <w:szCs w:val="24"/>
          <w:u w:val="single"/>
        </w:rPr>
        <w:t>Услуга №2 «Присмотр и уход»</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992"/>
        <w:gridCol w:w="1843"/>
        <w:gridCol w:w="1418"/>
        <w:gridCol w:w="1984"/>
        <w:gridCol w:w="1560"/>
      </w:tblGrid>
      <w:tr w:rsidR="00CD7EE1" w:rsidRPr="00A3108F" w:rsidTr="003C3F57">
        <w:trPr>
          <w:trHeight w:val="1147"/>
        </w:trPr>
        <w:tc>
          <w:tcPr>
            <w:tcW w:w="1843"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Наименование показателя</w:t>
            </w:r>
          </w:p>
        </w:tc>
        <w:tc>
          <w:tcPr>
            <w:tcW w:w="992"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Ед. изм.</w:t>
            </w:r>
          </w:p>
        </w:tc>
        <w:tc>
          <w:tcPr>
            <w:tcW w:w="1843"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Значение, утвержденное в государственном задании на отчетный финансовый год</w:t>
            </w:r>
          </w:p>
        </w:tc>
        <w:tc>
          <w:tcPr>
            <w:tcW w:w="1418"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Фактическое значение за отчетный финансовый год</w:t>
            </w:r>
          </w:p>
        </w:tc>
        <w:tc>
          <w:tcPr>
            <w:tcW w:w="1984"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Характеристика причин отклонения от запланированных значений</w:t>
            </w:r>
          </w:p>
        </w:tc>
        <w:tc>
          <w:tcPr>
            <w:tcW w:w="1560" w:type="dxa"/>
          </w:tcPr>
          <w:p w:rsidR="00CD7EE1" w:rsidRPr="00A3108F" w:rsidRDefault="00CD7EE1" w:rsidP="002E4822">
            <w:pPr>
              <w:pStyle w:val="a3"/>
              <w:spacing w:line="240" w:lineRule="auto"/>
              <w:ind w:left="0"/>
              <w:jc w:val="center"/>
              <w:rPr>
                <w:rFonts w:ascii="Times New Roman" w:hAnsi="Times New Roman" w:cs="Times New Roman"/>
                <w:b/>
              </w:rPr>
            </w:pPr>
            <w:r w:rsidRPr="00A3108F">
              <w:rPr>
                <w:rFonts w:ascii="Times New Roman" w:hAnsi="Times New Roman" w:cs="Times New Roman"/>
                <w:b/>
              </w:rPr>
              <w:t>Источник (и) информации о фактическом значении показателя</w:t>
            </w:r>
          </w:p>
        </w:tc>
      </w:tr>
      <w:tr w:rsidR="00CD7EE1" w:rsidRPr="00A3108F" w:rsidTr="003C3F57">
        <w:trPr>
          <w:trHeight w:val="469"/>
        </w:trPr>
        <w:tc>
          <w:tcPr>
            <w:tcW w:w="1843" w:type="dxa"/>
            <w:vAlign w:val="center"/>
          </w:tcPr>
          <w:p w:rsidR="00CD7EE1" w:rsidRPr="00A3108F" w:rsidRDefault="00CD7EE1" w:rsidP="002E4822">
            <w:pPr>
              <w:pStyle w:val="a3"/>
              <w:spacing w:line="240" w:lineRule="auto"/>
              <w:ind w:left="0"/>
              <w:rPr>
                <w:rFonts w:ascii="Times New Roman" w:hAnsi="Times New Roman" w:cs="Times New Roman"/>
              </w:rPr>
            </w:pPr>
            <w:r w:rsidRPr="00A3108F">
              <w:rPr>
                <w:rFonts w:ascii="Times New Roman" w:hAnsi="Times New Roman" w:cs="Times New Roman"/>
              </w:rPr>
              <w:t>Присмотр и уход</w:t>
            </w:r>
          </w:p>
        </w:tc>
        <w:tc>
          <w:tcPr>
            <w:tcW w:w="992" w:type="dxa"/>
            <w:vAlign w:val="center"/>
          </w:tcPr>
          <w:p w:rsidR="00CD7EE1" w:rsidRPr="00A3108F" w:rsidRDefault="00CD7EE1" w:rsidP="002E4822">
            <w:pPr>
              <w:pStyle w:val="a3"/>
              <w:spacing w:line="240" w:lineRule="auto"/>
              <w:ind w:left="0"/>
              <w:jc w:val="center"/>
              <w:rPr>
                <w:rFonts w:ascii="Times New Roman" w:hAnsi="Times New Roman" w:cs="Times New Roman"/>
              </w:rPr>
            </w:pPr>
            <w:r w:rsidRPr="00A3108F">
              <w:rPr>
                <w:rFonts w:ascii="Times New Roman" w:hAnsi="Times New Roman" w:cs="Times New Roman"/>
              </w:rPr>
              <w:t>Человек</w:t>
            </w:r>
          </w:p>
        </w:tc>
        <w:tc>
          <w:tcPr>
            <w:tcW w:w="1843" w:type="dxa"/>
            <w:vAlign w:val="center"/>
          </w:tcPr>
          <w:p w:rsidR="00CD7EE1" w:rsidRPr="00A3108F" w:rsidRDefault="00CD7EE1" w:rsidP="002E4822">
            <w:pPr>
              <w:pStyle w:val="a3"/>
              <w:spacing w:line="240" w:lineRule="auto"/>
              <w:ind w:left="0"/>
              <w:jc w:val="center"/>
              <w:rPr>
                <w:rFonts w:ascii="Times New Roman" w:hAnsi="Times New Roman" w:cs="Times New Roman"/>
              </w:rPr>
            </w:pPr>
            <w:r w:rsidRPr="00A3108F">
              <w:rPr>
                <w:rFonts w:ascii="Times New Roman" w:hAnsi="Times New Roman" w:cs="Times New Roman"/>
              </w:rPr>
              <w:t>50</w:t>
            </w:r>
          </w:p>
        </w:tc>
        <w:tc>
          <w:tcPr>
            <w:tcW w:w="1418" w:type="dxa"/>
            <w:vAlign w:val="center"/>
          </w:tcPr>
          <w:p w:rsidR="00CD7EE1" w:rsidRPr="00A3108F" w:rsidRDefault="00CD7EE1" w:rsidP="002E4822">
            <w:pPr>
              <w:pStyle w:val="a3"/>
              <w:spacing w:line="240" w:lineRule="auto"/>
              <w:ind w:left="0"/>
              <w:jc w:val="center"/>
              <w:rPr>
                <w:rFonts w:ascii="Times New Roman" w:hAnsi="Times New Roman" w:cs="Times New Roman"/>
              </w:rPr>
            </w:pPr>
            <w:r w:rsidRPr="00A3108F">
              <w:rPr>
                <w:rFonts w:ascii="Times New Roman" w:hAnsi="Times New Roman" w:cs="Times New Roman"/>
              </w:rPr>
              <w:t>47,6</w:t>
            </w:r>
          </w:p>
        </w:tc>
        <w:tc>
          <w:tcPr>
            <w:tcW w:w="1984" w:type="dxa"/>
            <w:vAlign w:val="center"/>
          </w:tcPr>
          <w:p w:rsidR="00CD7EE1" w:rsidRPr="00A3108F" w:rsidRDefault="00CD7EE1" w:rsidP="002E4822">
            <w:pPr>
              <w:pStyle w:val="a3"/>
              <w:spacing w:line="240" w:lineRule="auto"/>
              <w:ind w:left="0"/>
              <w:jc w:val="center"/>
              <w:rPr>
                <w:rFonts w:ascii="Times New Roman" w:hAnsi="Times New Roman" w:cs="Times New Roman"/>
              </w:rPr>
            </w:pPr>
            <w:r w:rsidRPr="00A3108F">
              <w:rPr>
                <w:rFonts w:ascii="Times New Roman" w:hAnsi="Times New Roman" w:cs="Times New Roman"/>
              </w:rPr>
              <w:t>-</w:t>
            </w:r>
          </w:p>
        </w:tc>
        <w:tc>
          <w:tcPr>
            <w:tcW w:w="1560" w:type="dxa"/>
            <w:vAlign w:val="center"/>
          </w:tcPr>
          <w:p w:rsidR="00CD7EE1" w:rsidRPr="00A3108F" w:rsidRDefault="00CD7EE1" w:rsidP="002E4822">
            <w:pPr>
              <w:pStyle w:val="a3"/>
              <w:spacing w:line="240" w:lineRule="auto"/>
              <w:ind w:left="0"/>
              <w:jc w:val="center"/>
              <w:rPr>
                <w:rFonts w:ascii="Times New Roman" w:hAnsi="Times New Roman" w:cs="Times New Roman"/>
              </w:rPr>
            </w:pPr>
            <w:r w:rsidRPr="00A3108F">
              <w:rPr>
                <w:rFonts w:ascii="Times New Roman" w:hAnsi="Times New Roman" w:cs="Times New Roman"/>
              </w:rPr>
              <w:t>отчет о посещаемости</w:t>
            </w:r>
          </w:p>
        </w:tc>
      </w:tr>
    </w:tbl>
    <w:p w:rsidR="00CD7EE1" w:rsidRPr="00A3108F" w:rsidRDefault="00CD7EE1" w:rsidP="002E4822">
      <w:pPr>
        <w:spacing w:line="240" w:lineRule="auto"/>
        <w:ind w:firstLine="567"/>
        <w:contextualSpacing/>
        <w:jc w:val="both"/>
        <w:rPr>
          <w:rFonts w:ascii="Times New Roman" w:hAnsi="Times New Roman" w:cs="Times New Roman"/>
          <w:sz w:val="24"/>
          <w:szCs w:val="24"/>
        </w:rPr>
      </w:pP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За отчетный период в дошкольном отделении функционируют 2 группы детей (младшая и подготовительная), в сравнении с 2018 годом объем фактической наполняемости составляет 95,2 % в пределах допустимого уровня отклонения государственного задания. В 2019 году в школу выпущено 19 детей. Принято в младшую группу 26 детей  и в подготовительную группу детского сада 3 ребенка.</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p>
    <w:p w:rsidR="00CD7EE1" w:rsidRPr="00A3108F" w:rsidRDefault="00CD7EE1" w:rsidP="002E4822">
      <w:pPr>
        <w:pStyle w:val="a3"/>
        <w:spacing w:line="240" w:lineRule="auto"/>
        <w:ind w:left="0" w:firstLine="567"/>
        <w:rPr>
          <w:rFonts w:ascii="Times New Roman" w:hAnsi="Times New Roman" w:cs="Times New Roman"/>
          <w:b/>
          <w:sz w:val="24"/>
          <w:szCs w:val="24"/>
          <w:u w:val="single"/>
        </w:rPr>
      </w:pPr>
      <w:r w:rsidRPr="00A3108F">
        <w:rPr>
          <w:rFonts w:ascii="Times New Roman" w:hAnsi="Times New Roman" w:cs="Times New Roman"/>
          <w:b/>
          <w:sz w:val="24"/>
          <w:szCs w:val="24"/>
          <w:u w:val="single"/>
        </w:rPr>
        <w:t>Услуга №3 «Реализация дополнительных общеразвивающих программ»</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992"/>
        <w:gridCol w:w="1842"/>
        <w:gridCol w:w="1700"/>
        <w:gridCol w:w="2128"/>
      </w:tblGrid>
      <w:tr w:rsidR="00CD7EE1" w:rsidRPr="00A3108F" w:rsidTr="003C3F57">
        <w:trPr>
          <w:trHeight w:val="1559"/>
        </w:trPr>
        <w:tc>
          <w:tcPr>
            <w:tcW w:w="2836"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Наименование государственной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Ед. изм.</w:t>
            </w:r>
          </w:p>
        </w:tc>
        <w:tc>
          <w:tcPr>
            <w:tcW w:w="1842"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Планируемые показатели государственного задания на оказание государственных услуг</w:t>
            </w:r>
          </w:p>
        </w:tc>
        <w:tc>
          <w:tcPr>
            <w:tcW w:w="1700"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ind w:right="-108"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Фактические показатели государственного задания на оказание государственных услуг</w:t>
            </w:r>
          </w:p>
        </w:tc>
        <w:tc>
          <w:tcPr>
            <w:tcW w:w="2128"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Источник (и) информации о фактических объемах оказания государственной услуги</w:t>
            </w:r>
          </w:p>
        </w:tc>
      </w:tr>
      <w:tr w:rsidR="00CD7EE1" w:rsidRPr="00A3108F" w:rsidTr="003C3F57">
        <w:trPr>
          <w:trHeight w:val="144"/>
        </w:trPr>
        <w:tc>
          <w:tcPr>
            <w:tcW w:w="2836"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1842"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1700"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2128"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6</w:t>
            </w:r>
          </w:p>
        </w:tc>
      </w:tr>
      <w:tr w:rsidR="00CD7EE1" w:rsidRPr="00A3108F" w:rsidTr="003C3F57">
        <w:trPr>
          <w:trHeight w:val="550"/>
        </w:trPr>
        <w:tc>
          <w:tcPr>
            <w:tcW w:w="2836"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ind w:firstLine="34"/>
              <w:contextualSpacing/>
              <w:rPr>
                <w:rFonts w:ascii="Times New Roman" w:hAnsi="Times New Roman" w:cs="Times New Roman"/>
                <w:b/>
                <w:sz w:val="24"/>
                <w:szCs w:val="24"/>
              </w:rPr>
            </w:pPr>
            <w:r w:rsidRPr="00A3108F">
              <w:rPr>
                <w:rFonts w:ascii="Times New Roman" w:hAnsi="Times New Roman" w:cs="Times New Roman"/>
                <w:sz w:val="24"/>
                <w:szCs w:val="24"/>
              </w:rPr>
              <w:t>Реализация дополнительных общеразвивающих программ</w:t>
            </w:r>
          </w:p>
        </w:tc>
        <w:tc>
          <w:tcPr>
            <w:tcW w:w="992" w:type="dxa"/>
            <w:tcBorders>
              <w:top w:val="single" w:sz="4" w:space="0" w:color="000000"/>
              <w:left w:val="single" w:sz="4" w:space="0" w:color="000000"/>
              <w:right w:val="single" w:sz="4" w:space="0" w:color="000000"/>
            </w:tcBorders>
            <w:vAlign w:val="center"/>
            <w:hideMark/>
          </w:tcPr>
          <w:p w:rsidR="00CD7EE1" w:rsidRPr="00A3108F" w:rsidRDefault="00B93415" w:rsidP="002E4822">
            <w:pPr>
              <w:widowControl w:val="0"/>
              <w:autoSpaceDE w:val="0"/>
              <w:autoSpaceDN w:val="0"/>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sz w:val="24"/>
                <w:szCs w:val="24"/>
              </w:rPr>
              <w:t>У</w:t>
            </w:r>
            <w:r w:rsidR="00CD7EE1" w:rsidRPr="00A3108F">
              <w:rPr>
                <w:rFonts w:ascii="Times New Roman" w:hAnsi="Times New Roman" w:cs="Times New Roman"/>
                <w:sz w:val="24"/>
                <w:szCs w:val="24"/>
              </w:rPr>
              <w:t>чебные</w:t>
            </w:r>
            <w:r w:rsidRPr="00A3108F">
              <w:rPr>
                <w:rFonts w:ascii="Times New Roman" w:hAnsi="Times New Roman" w:cs="Times New Roman"/>
                <w:sz w:val="24"/>
                <w:szCs w:val="24"/>
              </w:rPr>
              <w:t xml:space="preserve"> </w:t>
            </w:r>
            <w:r w:rsidR="00CD7EE1" w:rsidRPr="00A3108F">
              <w:rPr>
                <w:rFonts w:ascii="Times New Roman" w:hAnsi="Times New Roman" w:cs="Times New Roman"/>
                <w:sz w:val="24"/>
                <w:szCs w:val="24"/>
              </w:rPr>
              <w:t>часы</w:t>
            </w:r>
          </w:p>
        </w:tc>
        <w:tc>
          <w:tcPr>
            <w:tcW w:w="1842" w:type="dxa"/>
            <w:tcBorders>
              <w:top w:val="single" w:sz="4" w:space="0" w:color="000000"/>
              <w:left w:val="single" w:sz="4" w:space="0" w:color="000000"/>
              <w:right w:val="single" w:sz="4" w:space="0" w:color="000000"/>
            </w:tcBorders>
            <w:vAlign w:val="center"/>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407 470</w:t>
            </w:r>
          </w:p>
        </w:tc>
        <w:tc>
          <w:tcPr>
            <w:tcW w:w="1700" w:type="dxa"/>
            <w:tcBorders>
              <w:top w:val="single" w:sz="4" w:space="0" w:color="000000"/>
              <w:left w:val="single" w:sz="4" w:space="0" w:color="000000"/>
              <w:right w:val="single" w:sz="4" w:space="0" w:color="000000"/>
            </w:tcBorders>
            <w:vAlign w:val="center"/>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410 768</w:t>
            </w:r>
          </w:p>
        </w:tc>
        <w:tc>
          <w:tcPr>
            <w:tcW w:w="2128" w:type="dxa"/>
            <w:tcBorders>
              <w:top w:val="single" w:sz="4" w:space="0" w:color="000000"/>
              <w:left w:val="single" w:sz="4" w:space="0" w:color="000000"/>
              <w:right w:val="single" w:sz="4" w:space="0" w:color="000000"/>
            </w:tcBorders>
            <w:vAlign w:val="center"/>
            <w:hideMark/>
          </w:tcPr>
          <w:p w:rsidR="00CD7EE1" w:rsidRPr="00A3108F" w:rsidRDefault="00CD7EE1" w:rsidP="002E4822">
            <w:pPr>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журнал учета работы педагогов</w:t>
            </w:r>
          </w:p>
        </w:tc>
      </w:tr>
      <w:tr w:rsidR="00CD7EE1" w:rsidRPr="00A3108F" w:rsidTr="003C3F57">
        <w:trPr>
          <w:trHeight w:val="144"/>
        </w:trPr>
        <w:tc>
          <w:tcPr>
            <w:tcW w:w="2836" w:type="dxa"/>
            <w:tcBorders>
              <w:left w:val="single" w:sz="4" w:space="0" w:color="000000"/>
              <w:right w:val="single" w:sz="4" w:space="0" w:color="000000"/>
            </w:tcBorders>
            <w:hideMark/>
          </w:tcPr>
          <w:p w:rsidR="00CD7EE1" w:rsidRPr="00A3108F" w:rsidRDefault="00CD7EE1" w:rsidP="002E4822">
            <w:pPr>
              <w:spacing w:line="240" w:lineRule="auto"/>
              <w:ind w:firstLine="34"/>
              <w:contextualSpacing/>
              <w:rPr>
                <w:rFonts w:ascii="Times New Roman" w:hAnsi="Times New Roman" w:cs="Times New Roman"/>
                <w:sz w:val="24"/>
                <w:szCs w:val="24"/>
              </w:rPr>
            </w:pPr>
            <w:r w:rsidRPr="00A3108F">
              <w:rPr>
                <w:rFonts w:ascii="Times New Roman" w:eastAsia="Calibri" w:hAnsi="Times New Roman" w:cs="Times New Roman"/>
                <w:sz w:val="24"/>
                <w:szCs w:val="24"/>
              </w:rPr>
              <w:t xml:space="preserve">Доля потребителей, </w:t>
            </w:r>
            <w:r w:rsidRPr="00A3108F">
              <w:rPr>
                <w:rFonts w:ascii="Times New Roman" w:eastAsia="Calibri" w:hAnsi="Times New Roman" w:cs="Times New Roman"/>
                <w:sz w:val="24"/>
                <w:szCs w:val="24"/>
              </w:rPr>
              <w:lastRenderedPageBreak/>
              <w:t>удовлетворенных условиями и качеством дополнительных образовательных программ</w:t>
            </w:r>
          </w:p>
        </w:tc>
        <w:tc>
          <w:tcPr>
            <w:tcW w:w="992" w:type="dxa"/>
            <w:tcBorders>
              <w:left w:val="single" w:sz="4" w:space="0" w:color="000000"/>
              <w:bottom w:val="single" w:sz="4" w:space="0" w:color="000000"/>
              <w:right w:val="single" w:sz="4" w:space="0" w:color="000000"/>
            </w:tcBorders>
            <w:vAlign w:val="center"/>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lastRenderedPageBreak/>
              <w:t>процен</w:t>
            </w:r>
            <w:r w:rsidRPr="00A3108F">
              <w:rPr>
                <w:rFonts w:ascii="Times New Roman" w:hAnsi="Times New Roman" w:cs="Times New Roman"/>
                <w:sz w:val="24"/>
                <w:szCs w:val="24"/>
              </w:rPr>
              <w:lastRenderedPageBreak/>
              <w:t>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lastRenderedPageBreak/>
              <w:t>97</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CD7EE1" w:rsidRPr="00A3108F" w:rsidRDefault="00CD7EE1" w:rsidP="002E4822">
            <w:pPr>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98</w:t>
            </w:r>
          </w:p>
        </w:tc>
        <w:tc>
          <w:tcPr>
            <w:tcW w:w="2128" w:type="dxa"/>
            <w:tcBorders>
              <w:left w:val="single" w:sz="4" w:space="0" w:color="000000"/>
              <w:right w:val="single" w:sz="4" w:space="0" w:color="000000"/>
            </w:tcBorders>
            <w:vAlign w:val="center"/>
            <w:hideMark/>
          </w:tcPr>
          <w:p w:rsidR="00CD7EE1" w:rsidRPr="00A3108F" w:rsidRDefault="00CD7EE1" w:rsidP="002E4822">
            <w:pPr>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 xml:space="preserve">Опросный метод </w:t>
            </w:r>
            <w:r w:rsidRPr="00A3108F">
              <w:rPr>
                <w:rFonts w:ascii="Times New Roman" w:hAnsi="Times New Roman" w:cs="Times New Roman"/>
                <w:sz w:val="24"/>
                <w:szCs w:val="24"/>
              </w:rPr>
              <w:lastRenderedPageBreak/>
              <w:t>(анкетирование родителей, законных представителей по завершению профильных смен)</w:t>
            </w:r>
          </w:p>
        </w:tc>
      </w:tr>
    </w:tbl>
    <w:p w:rsidR="00CD7EE1" w:rsidRPr="00A3108F" w:rsidRDefault="00CD7EE1" w:rsidP="002E4822">
      <w:pPr>
        <w:autoSpaceDE w:val="0"/>
        <w:autoSpaceDN w:val="0"/>
        <w:adjustRightInd w:val="0"/>
        <w:spacing w:line="240" w:lineRule="auto"/>
        <w:ind w:firstLine="567"/>
        <w:contextualSpacing/>
        <w:jc w:val="both"/>
        <w:rPr>
          <w:rFonts w:ascii="Times New Roman" w:eastAsia="Calibri" w:hAnsi="Times New Roman" w:cs="Times New Roman"/>
          <w:b/>
          <w:sz w:val="24"/>
          <w:szCs w:val="24"/>
          <w:u w:val="single"/>
        </w:rPr>
      </w:pPr>
    </w:p>
    <w:p w:rsidR="00CD7EE1" w:rsidRPr="00A3108F" w:rsidRDefault="00CD7EE1"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Государственная услуга выполнена в объеме 410 </w:t>
      </w:r>
      <w:proofErr w:type="gramStart"/>
      <w:r w:rsidRPr="00A3108F">
        <w:rPr>
          <w:rFonts w:ascii="Times New Roman" w:hAnsi="Times New Roman" w:cs="Times New Roman"/>
          <w:sz w:val="24"/>
          <w:szCs w:val="24"/>
        </w:rPr>
        <w:t>768  человеко</w:t>
      </w:r>
      <w:proofErr w:type="gramEnd"/>
      <w:r w:rsidRPr="00A3108F">
        <w:rPr>
          <w:rFonts w:ascii="Times New Roman" w:hAnsi="Times New Roman" w:cs="Times New Roman"/>
          <w:sz w:val="24"/>
          <w:szCs w:val="24"/>
        </w:rPr>
        <w:t>-часа (3420 детей) или на 101 % при плане 407 470 человеко-</w:t>
      </w:r>
      <w:proofErr w:type="spellStart"/>
      <w:r w:rsidRPr="00A3108F">
        <w:rPr>
          <w:rFonts w:ascii="Times New Roman" w:hAnsi="Times New Roman" w:cs="Times New Roman"/>
          <w:sz w:val="24"/>
          <w:szCs w:val="24"/>
        </w:rPr>
        <w:t>часов,с</w:t>
      </w:r>
      <w:proofErr w:type="spellEnd"/>
      <w:r w:rsidRPr="00A3108F">
        <w:rPr>
          <w:rFonts w:ascii="Times New Roman" w:hAnsi="Times New Roman" w:cs="Times New Roman"/>
          <w:sz w:val="24"/>
          <w:szCs w:val="24"/>
        </w:rPr>
        <w:t xml:space="preserve"> долей потребителей, удовлетворенных получением качественного дополнительного образования - 98%. </w:t>
      </w:r>
    </w:p>
    <w:p w:rsidR="00CD7EE1" w:rsidRPr="00A3108F" w:rsidRDefault="00CD7EE1" w:rsidP="002E4822">
      <w:pPr>
        <w:pStyle w:val="a3"/>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Потребителям предоставлены услуги кружковой и секционной деятельности дополнительного образования художественно-эстетического направления в объеме 93 794,4 чел-часа (23 %), социально-педагогического – 120 309 чел-часа (29%), кружки научно-технического направления – 95 976 чел-часов (23%), физкультурно-спортивные занятия – 100 688 чел-часов (25%)</w:t>
      </w:r>
    </w:p>
    <w:p w:rsidR="00CD7EE1" w:rsidRPr="00A3108F" w:rsidRDefault="00CD7EE1" w:rsidP="002E4822">
      <w:pPr>
        <w:pStyle w:val="a3"/>
        <w:spacing w:line="240" w:lineRule="auto"/>
        <w:ind w:left="0" w:firstLine="567"/>
        <w:jc w:val="both"/>
        <w:rPr>
          <w:rFonts w:ascii="Times New Roman" w:hAnsi="Times New Roman" w:cs="Times New Roman"/>
          <w:sz w:val="24"/>
          <w:szCs w:val="24"/>
        </w:rPr>
      </w:pPr>
    </w:p>
    <w:tbl>
      <w:tblPr>
        <w:tblW w:w="9720" w:type="dxa"/>
        <w:tblInd w:w="93" w:type="dxa"/>
        <w:tblLook w:val="04A0" w:firstRow="1" w:lastRow="0" w:firstColumn="1" w:lastColumn="0" w:noHBand="0" w:noVBand="1"/>
      </w:tblPr>
      <w:tblGrid>
        <w:gridCol w:w="2120"/>
        <w:gridCol w:w="1479"/>
        <w:gridCol w:w="1360"/>
        <w:gridCol w:w="1436"/>
        <w:gridCol w:w="1240"/>
        <w:gridCol w:w="1060"/>
        <w:gridCol w:w="1180"/>
      </w:tblGrid>
      <w:tr w:rsidR="00CD7EE1" w:rsidRPr="00A3108F" w:rsidTr="003C3F57">
        <w:trPr>
          <w:trHeight w:val="315"/>
        </w:trPr>
        <w:tc>
          <w:tcPr>
            <w:tcW w:w="212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Название смен</w:t>
            </w:r>
          </w:p>
        </w:tc>
        <w:tc>
          <w:tcPr>
            <w:tcW w:w="14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Даты проведения</w:t>
            </w: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кол-во часов всего</w:t>
            </w:r>
          </w:p>
        </w:tc>
        <w:tc>
          <w:tcPr>
            <w:tcW w:w="478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в том числе по направления:</w:t>
            </w:r>
          </w:p>
        </w:tc>
      </w:tr>
      <w:tr w:rsidR="00CD7EE1" w:rsidRPr="00A3108F" w:rsidTr="003C3F57">
        <w:trPr>
          <w:trHeight w:val="615"/>
        </w:trPr>
        <w:tc>
          <w:tcPr>
            <w:tcW w:w="212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sz w:val="24"/>
                <w:szCs w:val="24"/>
              </w:rPr>
            </w:pPr>
          </w:p>
        </w:tc>
        <w:tc>
          <w:tcPr>
            <w:tcW w:w="146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sz w:val="24"/>
                <w:szCs w:val="24"/>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sz w:val="24"/>
                <w:szCs w:val="24"/>
              </w:rPr>
            </w:pPr>
          </w:p>
        </w:tc>
        <w:tc>
          <w:tcPr>
            <w:tcW w:w="130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gramStart"/>
            <w:r w:rsidRPr="00A3108F">
              <w:rPr>
                <w:rFonts w:ascii="Times New Roman" w:hAnsi="Times New Roman" w:cs="Times New Roman"/>
                <w:sz w:val="24"/>
                <w:szCs w:val="24"/>
              </w:rPr>
              <w:t>художеств.-</w:t>
            </w:r>
            <w:proofErr w:type="spellStart"/>
            <w:proofErr w:type="gramEnd"/>
            <w:r w:rsidRPr="00A3108F">
              <w:rPr>
                <w:rFonts w:ascii="Times New Roman" w:hAnsi="Times New Roman" w:cs="Times New Roman"/>
                <w:sz w:val="24"/>
                <w:szCs w:val="24"/>
              </w:rPr>
              <w:t>эстетичес</w:t>
            </w:r>
            <w:proofErr w:type="spellEnd"/>
            <w:r w:rsidRPr="00A3108F">
              <w:rPr>
                <w:rFonts w:ascii="Times New Roman" w:hAnsi="Times New Roman" w:cs="Times New Roman"/>
                <w:sz w:val="24"/>
                <w:szCs w:val="24"/>
              </w:rPr>
              <w:t>.</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соц.-педагог.</w:t>
            </w:r>
          </w:p>
        </w:tc>
        <w:tc>
          <w:tcPr>
            <w:tcW w:w="10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научно-</w:t>
            </w:r>
            <w:proofErr w:type="spellStart"/>
            <w:r w:rsidRPr="00A3108F">
              <w:rPr>
                <w:rFonts w:ascii="Times New Roman" w:hAnsi="Times New Roman" w:cs="Times New Roman"/>
                <w:sz w:val="24"/>
                <w:szCs w:val="24"/>
              </w:rPr>
              <w:t>технич</w:t>
            </w:r>
            <w:proofErr w:type="spellEnd"/>
            <w:r w:rsidRPr="00A3108F">
              <w:rPr>
                <w:rFonts w:ascii="Times New Roman" w:hAnsi="Times New Roman" w:cs="Times New Roman"/>
                <w:sz w:val="24"/>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proofErr w:type="gramStart"/>
            <w:r w:rsidRPr="00A3108F">
              <w:rPr>
                <w:rFonts w:ascii="Times New Roman" w:hAnsi="Times New Roman" w:cs="Times New Roman"/>
                <w:sz w:val="24"/>
                <w:szCs w:val="24"/>
              </w:rPr>
              <w:t>физкул</w:t>
            </w:r>
            <w:proofErr w:type="spellEnd"/>
            <w:r w:rsidRPr="00A3108F">
              <w:rPr>
                <w:rFonts w:ascii="Times New Roman" w:hAnsi="Times New Roman" w:cs="Times New Roman"/>
                <w:sz w:val="24"/>
                <w:szCs w:val="24"/>
              </w:rPr>
              <w:t>.-</w:t>
            </w:r>
            <w:proofErr w:type="spellStart"/>
            <w:proofErr w:type="gramEnd"/>
            <w:r w:rsidRPr="00A3108F">
              <w:rPr>
                <w:rFonts w:ascii="Times New Roman" w:hAnsi="Times New Roman" w:cs="Times New Roman"/>
                <w:sz w:val="24"/>
                <w:szCs w:val="24"/>
              </w:rPr>
              <w:t>спортив</w:t>
            </w:r>
            <w:proofErr w:type="spellEnd"/>
            <w:r w:rsidRPr="00A3108F">
              <w:rPr>
                <w:rFonts w:ascii="Times New Roman" w:hAnsi="Times New Roman" w:cs="Times New Roman"/>
                <w:sz w:val="24"/>
                <w:szCs w:val="24"/>
              </w:rPr>
              <w:t>.</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Профстарт</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 – 24 января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27043,2</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15321,6</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11721,6</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Лаборатория открытий</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25 января- 08 февраля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26330,4</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13165,2</w:t>
            </w:r>
          </w:p>
        </w:tc>
        <w:tc>
          <w:tcPr>
            <w:tcW w:w="10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13165,2</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Цифровая Якутия </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 – 24  февраля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22320</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12499,2</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9820,8</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Дети Арктики</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26 февраля- 07 марта</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27572,4</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14385,6</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13186,8</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Экофест</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Агрофест</w:t>
            </w:r>
            <w:proofErr w:type="spellEnd"/>
            <w:r w:rsidRPr="00A3108F">
              <w:rPr>
                <w:rFonts w:ascii="Times New Roman" w:hAnsi="Times New Roman" w:cs="Times New Roman"/>
                <w:sz w:val="24"/>
                <w:szCs w:val="24"/>
              </w:rPr>
              <w:t>)</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  – 20 марта</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17010</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9525,6</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7484,4</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Сулус</w:t>
            </w:r>
            <w:proofErr w:type="spellEnd"/>
            <w:r w:rsidRPr="00A3108F">
              <w:rPr>
                <w:rFonts w:ascii="Times New Roman" w:hAnsi="Times New Roman" w:cs="Times New Roman"/>
                <w:sz w:val="24"/>
                <w:szCs w:val="24"/>
              </w:rPr>
              <w:t xml:space="preserve"> STAR</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25 марта -07 апреля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26481,6</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14918,4</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11563,2</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Суолдьут</w:t>
            </w:r>
            <w:proofErr w:type="spellEnd"/>
            <w:r w:rsidRPr="00A3108F">
              <w:rPr>
                <w:rFonts w:ascii="Times New Roman" w:hAnsi="Times New Roman" w:cs="Times New Roman"/>
                <w:sz w:val="24"/>
                <w:szCs w:val="24"/>
              </w:rPr>
              <w:t xml:space="preserve"> </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  - 23 апреля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21528</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21528</w:t>
            </w:r>
          </w:p>
        </w:tc>
      </w:tr>
      <w:tr w:rsidR="00CD7EE1" w:rsidRPr="00A3108F" w:rsidTr="003C3F57">
        <w:trPr>
          <w:trHeight w:val="55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Вселенная GEEK 2K19</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31 мая – 20 июня</w:t>
            </w:r>
          </w:p>
        </w:tc>
        <w:tc>
          <w:tcPr>
            <w:tcW w:w="13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32248,8</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8294,4</w:t>
            </w:r>
          </w:p>
        </w:tc>
        <w:tc>
          <w:tcPr>
            <w:tcW w:w="12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8985,6</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8164,8</w:t>
            </w:r>
          </w:p>
        </w:tc>
        <w:tc>
          <w:tcPr>
            <w:tcW w:w="118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6804</w:t>
            </w:r>
          </w:p>
        </w:tc>
      </w:tr>
      <w:tr w:rsidR="00CD7EE1" w:rsidRPr="00A3108F" w:rsidTr="003C3F57">
        <w:trPr>
          <w:trHeight w:val="660"/>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Путешествие во времени</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15 июня-05июля</w:t>
            </w:r>
          </w:p>
        </w:tc>
        <w:tc>
          <w:tcPr>
            <w:tcW w:w="13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9763,2</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18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9763,2</w:t>
            </w:r>
          </w:p>
        </w:tc>
      </w:tr>
      <w:tr w:rsidR="00CD7EE1" w:rsidRPr="00A3108F" w:rsidTr="003C3F57">
        <w:trPr>
          <w:trHeight w:val="55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Легенды танца</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24 июня- 14 июля</w:t>
            </w:r>
          </w:p>
        </w:tc>
        <w:tc>
          <w:tcPr>
            <w:tcW w:w="13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45532,8</w:t>
            </w:r>
          </w:p>
        </w:tc>
        <w:tc>
          <w:tcPr>
            <w:tcW w:w="130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10886,4</w:t>
            </w:r>
          </w:p>
        </w:tc>
        <w:tc>
          <w:tcPr>
            <w:tcW w:w="12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14688</w:t>
            </w:r>
          </w:p>
        </w:tc>
        <w:tc>
          <w:tcPr>
            <w:tcW w:w="10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10886,4</w:t>
            </w:r>
          </w:p>
        </w:tc>
        <w:tc>
          <w:tcPr>
            <w:tcW w:w="118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9072</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Айар</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Ааартык</w:t>
            </w:r>
            <w:proofErr w:type="spellEnd"/>
            <w:r w:rsidRPr="00A3108F">
              <w:rPr>
                <w:rFonts w:ascii="Times New Roman" w:hAnsi="Times New Roman" w:cs="Times New Roman"/>
                <w:sz w:val="24"/>
                <w:szCs w:val="24"/>
              </w:rPr>
              <w:t xml:space="preserve">  (Необычное в обычном)</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10 июля-30 июля</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9158,4</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24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06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9158,4</w:t>
            </w:r>
          </w:p>
        </w:tc>
        <w:tc>
          <w:tcPr>
            <w:tcW w:w="118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Я-гражданин мира</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17 июля - 06 августа</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42089</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8683,2</w:t>
            </w:r>
          </w:p>
        </w:tc>
        <w:tc>
          <w:tcPr>
            <w:tcW w:w="124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17594,6</w:t>
            </w:r>
          </w:p>
        </w:tc>
        <w:tc>
          <w:tcPr>
            <w:tcW w:w="10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8683,2</w:t>
            </w:r>
          </w:p>
        </w:tc>
        <w:tc>
          <w:tcPr>
            <w:tcW w:w="118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7128</w:t>
            </w:r>
          </w:p>
        </w:tc>
      </w:tr>
      <w:tr w:rsidR="00CD7EE1" w:rsidRPr="00A3108F" w:rsidTr="003C3F57">
        <w:trPr>
          <w:trHeight w:val="55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lastRenderedPageBreak/>
              <w:t>Я - инженер</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09 - 29 августа</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45576</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11016</w:t>
            </w:r>
          </w:p>
        </w:tc>
        <w:tc>
          <w:tcPr>
            <w:tcW w:w="124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14688</w:t>
            </w:r>
          </w:p>
        </w:tc>
        <w:tc>
          <w:tcPr>
            <w:tcW w:w="10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11016</w:t>
            </w:r>
          </w:p>
        </w:tc>
        <w:tc>
          <w:tcPr>
            <w:tcW w:w="118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8856</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Вселенная </w:t>
            </w:r>
            <w:proofErr w:type="spellStart"/>
            <w:r w:rsidRPr="00A3108F">
              <w:rPr>
                <w:rFonts w:ascii="Times New Roman" w:hAnsi="Times New Roman" w:cs="Times New Roman"/>
                <w:sz w:val="24"/>
                <w:szCs w:val="24"/>
              </w:rPr>
              <w:t>Марвел</w:t>
            </w:r>
            <w:proofErr w:type="spellEnd"/>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04-24 августа</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4838,4</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4838,4</w:t>
            </w:r>
          </w:p>
        </w:tc>
        <w:tc>
          <w:tcPr>
            <w:tcW w:w="124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 </w:t>
            </w:r>
          </w:p>
        </w:tc>
        <w:tc>
          <w:tcPr>
            <w:tcW w:w="106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 </w:t>
            </w:r>
          </w:p>
        </w:tc>
        <w:tc>
          <w:tcPr>
            <w:tcW w:w="118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 </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Опыт поколений</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23 сентября – 6   октября</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12700,8</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7257,6</w:t>
            </w:r>
          </w:p>
        </w:tc>
        <w:tc>
          <w:tcPr>
            <w:tcW w:w="124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 </w:t>
            </w:r>
          </w:p>
        </w:tc>
        <w:tc>
          <w:tcPr>
            <w:tcW w:w="10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 </w:t>
            </w:r>
          </w:p>
        </w:tc>
        <w:tc>
          <w:tcPr>
            <w:tcW w:w="1180" w:type="dxa"/>
            <w:tcBorders>
              <w:top w:val="nil"/>
              <w:left w:val="nil"/>
              <w:bottom w:val="single" w:sz="8" w:space="0" w:color="auto"/>
              <w:right w:val="single" w:sz="8" w:space="0" w:color="auto"/>
            </w:tcBorders>
            <w:shd w:val="clear" w:color="000000" w:fill="FFFFFF"/>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5443,2</w:t>
            </w:r>
          </w:p>
        </w:tc>
      </w:tr>
      <w:tr w:rsidR="00CD7EE1" w:rsidRPr="00A3108F" w:rsidTr="003C3F57">
        <w:trPr>
          <w:trHeight w:val="6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Цифровое поколение</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21 октября –12 ноября</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40574,8</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5875,2</w:t>
            </w:r>
          </w:p>
        </w:tc>
        <w:tc>
          <w:tcPr>
            <w:tcW w:w="124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21480,4</w:t>
            </w:r>
          </w:p>
        </w:tc>
        <w:tc>
          <w:tcPr>
            <w:tcW w:w="10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5875,2</w:t>
            </w:r>
          </w:p>
        </w:tc>
        <w:tc>
          <w:tcPr>
            <w:tcW w:w="118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bCs/>
                <w:sz w:val="24"/>
                <w:szCs w:val="24"/>
              </w:rPr>
              <w:t>7344</w:t>
            </w:r>
          </w:p>
        </w:tc>
      </w:tr>
      <w:tr w:rsidR="00CD7EE1" w:rsidRPr="00A3108F" w:rsidTr="003C3F57">
        <w:trPr>
          <w:trHeight w:val="315"/>
        </w:trPr>
        <w:tc>
          <w:tcPr>
            <w:tcW w:w="2120" w:type="dxa"/>
            <w:tcBorders>
              <w:top w:val="nil"/>
              <w:left w:val="single" w:sz="8"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460"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 </w:t>
            </w:r>
          </w:p>
        </w:tc>
        <w:tc>
          <w:tcPr>
            <w:tcW w:w="13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410767,8</w:t>
            </w:r>
          </w:p>
        </w:tc>
        <w:tc>
          <w:tcPr>
            <w:tcW w:w="130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93794,4</w:t>
            </w:r>
          </w:p>
        </w:tc>
        <w:tc>
          <w:tcPr>
            <w:tcW w:w="124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120309</w:t>
            </w:r>
          </w:p>
        </w:tc>
        <w:tc>
          <w:tcPr>
            <w:tcW w:w="106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95976</w:t>
            </w:r>
          </w:p>
        </w:tc>
        <w:tc>
          <w:tcPr>
            <w:tcW w:w="1180" w:type="dxa"/>
            <w:tcBorders>
              <w:top w:val="nil"/>
              <w:left w:val="nil"/>
              <w:bottom w:val="single" w:sz="8" w:space="0" w:color="auto"/>
              <w:right w:val="single" w:sz="8" w:space="0" w:color="auto"/>
            </w:tcBorders>
            <w:shd w:val="clear" w:color="000000" w:fill="FFFFFF"/>
            <w:noWrap/>
            <w:vAlign w:val="center"/>
            <w:hideMark/>
          </w:tcPr>
          <w:p w:rsidR="00CD7EE1" w:rsidRPr="00A3108F" w:rsidRDefault="00CD7EE1" w:rsidP="002E4822">
            <w:pPr>
              <w:spacing w:line="240" w:lineRule="auto"/>
              <w:contextualSpacing/>
              <w:jc w:val="center"/>
              <w:rPr>
                <w:rFonts w:ascii="Times New Roman" w:hAnsi="Times New Roman" w:cs="Times New Roman"/>
                <w:b/>
                <w:bCs/>
                <w:sz w:val="24"/>
                <w:szCs w:val="24"/>
              </w:rPr>
            </w:pPr>
            <w:r w:rsidRPr="00A3108F">
              <w:rPr>
                <w:rFonts w:ascii="Times New Roman" w:hAnsi="Times New Roman" w:cs="Times New Roman"/>
                <w:b/>
                <w:bCs/>
                <w:sz w:val="24"/>
                <w:szCs w:val="24"/>
              </w:rPr>
              <w:t>100688,4</w:t>
            </w:r>
          </w:p>
        </w:tc>
      </w:tr>
    </w:tbl>
    <w:p w:rsidR="00CD7EE1" w:rsidRPr="00A3108F" w:rsidRDefault="00CD7EE1" w:rsidP="002E4822">
      <w:pPr>
        <w:autoSpaceDE w:val="0"/>
        <w:autoSpaceDN w:val="0"/>
        <w:adjustRightInd w:val="0"/>
        <w:spacing w:line="240" w:lineRule="auto"/>
        <w:contextualSpacing/>
        <w:jc w:val="both"/>
        <w:rPr>
          <w:rFonts w:ascii="Times New Roman" w:eastAsia="Calibri" w:hAnsi="Times New Roman" w:cs="Times New Roman"/>
          <w:b/>
          <w:sz w:val="24"/>
          <w:szCs w:val="24"/>
          <w:u w:val="single"/>
        </w:rPr>
      </w:pPr>
    </w:p>
    <w:p w:rsidR="00CD7EE1" w:rsidRPr="00A3108F" w:rsidRDefault="00CD7EE1" w:rsidP="002E4822">
      <w:pPr>
        <w:autoSpaceDE w:val="0"/>
        <w:autoSpaceDN w:val="0"/>
        <w:adjustRightInd w:val="0"/>
        <w:spacing w:line="240" w:lineRule="auto"/>
        <w:contextualSpacing/>
        <w:jc w:val="both"/>
        <w:rPr>
          <w:rFonts w:ascii="Times New Roman" w:hAnsi="Times New Roman" w:cs="Times New Roman"/>
          <w:b/>
          <w:sz w:val="24"/>
          <w:szCs w:val="24"/>
          <w:u w:val="single"/>
        </w:rPr>
      </w:pPr>
      <w:r w:rsidRPr="00A3108F">
        <w:rPr>
          <w:rFonts w:ascii="Times New Roman" w:eastAsia="Calibri" w:hAnsi="Times New Roman" w:cs="Times New Roman"/>
          <w:b/>
          <w:sz w:val="24"/>
          <w:szCs w:val="24"/>
          <w:u w:val="single"/>
        </w:rPr>
        <w:t>Услуга №4 «</w:t>
      </w:r>
      <w:r w:rsidRPr="00A3108F">
        <w:rPr>
          <w:rFonts w:ascii="Times New Roman" w:hAnsi="Times New Roman" w:cs="Times New Roman"/>
          <w:b/>
          <w:sz w:val="24"/>
          <w:szCs w:val="24"/>
          <w:u w:val="single"/>
        </w:rPr>
        <w:t>Реализация основных общеобразовательных программ дошкольного образования»</w:t>
      </w:r>
    </w:p>
    <w:tbl>
      <w:tblPr>
        <w:tblW w:w="9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417"/>
        <w:gridCol w:w="2032"/>
        <w:gridCol w:w="1984"/>
        <w:gridCol w:w="1891"/>
      </w:tblGrid>
      <w:tr w:rsidR="00CD7EE1" w:rsidRPr="00A3108F" w:rsidTr="003C3F57">
        <w:trPr>
          <w:trHeight w:val="1309"/>
        </w:trPr>
        <w:tc>
          <w:tcPr>
            <w:tcW w:w="2269"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Наименование государственной услуги</w:t>
            </w:r>
          </w:p>
        </w:tc>
        <w:tc>
          <w:tcPr>
            <w:tcW w:w="1417"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Ед. изм.</w:t>
            </w:r>
          </w:p>
        </w:tc>
        <w:tc>
          <w:tcPr>
            <w:tcW w:w="2032"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Планируемые показатели государственного задания на оказание государственных услуг</w:t>
            </w:r>
          </w:p>
        </w:tc>
        <w:tc>
          <w:tcPr>
            <w:tcW w:w="1984"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Фактические показатели государственного задания на оказание государственных услуг</w:t>
            </w:r>
          </w:p>
        </w:tc>
        <w:tc>
          <w:tcPr>
            <w:tcW w:w="1891"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Источник (и) информации о фактических объемах оказания государственной услуги</w:t>
            </w:r>
          </w:p>
        </w:tc>
      </w:tr>
      <w:tr w:rsidR="00CD7EE1" w:rsidRPr="00A3108F" w:rsidTr="003C3F57">
        <w:trPr>
          <w:trHeight w:val="144"/>
        </w:trPr>
        <w:tc>
          <w:tcPr>
            <w:tcW w:w="2269"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417"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2032"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1984"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1891" w:type="dxa"/>
            <w:tcBorders>
              <w:top w:val="single" w:sz="4" w:space="0" w:color="000000"/>
              <w:left w:val="single" w:sz="4" w:space="0" w:color="000000"/>
              <w:bottom w:val="single" w:sz="4" w:space="0" w:color="000000"/>
              <w:right w:val="single" w:sz="4" w:space="0" w:color="000000"/>
            </w:tcBorders>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6</w:t>
            </w:r>
          </w:p>
        </w:tc>
      </w:tr>
      <w:tr w:rsidR="00CD7EE1" w:rsidRPr="00A3108F" w:rsidTr="003C3F57">
        <w:trPr>
          <w:trHeight w:val="985"/>
        </w:trPr>
        <w:tc>
          <w:tcPr>
            <w:tcW w:w="2269" w:type="dxa"/>
            <w:tcBorders>
              <w:top w:val="single" w:sz="4" w:space="0" w:color="000000"/>
              <w:left w:val="single" w:sz="4" w:space="0" w:color="000000"/>
              <w:right w:val="single" w:sz="4" w:space="0" w:color="000000"/>
            </w:tcBorders>
            <w:hideMark/>
          </w:tcPr>
          <w:p w:rsidR="00CD7EE1" w:rsidRPr="00A3108F" w:rsidRDefault="00CD7EE1" w:rsidP="002E4822">
            <w:pPr>
              <w:spacing w:line="240" w:lineRule="auto"/>
              <w:contextualSpacing/>
              <w:rPr>
                <w:rFonts w:ascii="Times New Roman" w:hAnsi="Times New Roman" w:cs="Times New Roman"/>
                <w:b/>
                <w:sz w:val="24"/>
                <w:szCs w:val="24"/>
              </w:rPr>
            </w:pPr>
            <w:r w:rsidRPr="00A3108F">
              <w:rPr>
                <w:rFonts w:ascii="Times New Roman" w:hAnsi="Times New Roman" w:cs="Times New Roman"/>
                <w:sz w:val="24"/>
                <w:szCs w:val="24"/>
              </w:rPr>
              <w:t>Реализация основных общеобразовательных программ дошкольного образования</w:t>
            </w:r>
          </w:p>
        </w:tc>
        <w:tc>
          <w:tcPr>
            <w:tcW w:w="1417" w:type="dxa"/>
            <w:tcBorders>
              <w:top w:val="single" w:sz="4" w:space="0" w:color="000000"/>
              <w:left w:val="single" w:sz="4" w:space="0" w:color="000000"/>
              <w:right w:val="single" w:sz="4" w:space="0" w:color="000000"/>
            </w:tcBorders>
            <w:vAlign w:val="center"/>
            <w:hideMark/>
          </w:tcPr>
          <w:p w:rsidR="00CD7EE1" w:rsidRPr="00A3108F" w:rsidRDefault="00CD7EE1" w:rsidP="002E4822">
            <w:pPr>
              <w:widowControl w:val="0"/>
              <w:autoSpaceDE w:val="0"/>
              <w:autoSpaceDN w:val="0"/>
              <w:adjustRightInd w:val="0"/>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Человек обучающихся</w:t>
            </w:r>
          </w:p>
        </w:tc>
        <w:tc>
          <w:tcPr>
            <w:tcW w:w="2032" w:type="dxa"/>
            <w:tcBorders>
              <w:top w:val="single" w:sz="4" w:space="0" w:color="000000"/>
              <w:left w:val="single" w:sz="4" w:space="0" w:color="000000"/>
              <w:right w:val="single" w:sz="4" w:space="0" w:color="000000"/>
            </w:tcBorders>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50</w:t>
            </w:r>
          </w:p>
        </w:tc>
        <w:tc>
          <w:tcPr>
            <w:tcW w:w="1984" w:type="dxa"/>
            <w:tcBorders>
              <w:top w:val="single" w:sz="4" w:space="0" w:color="000000"/>
              <w:left w:val="single" w:sz="4" w:space="0" w:color="000000"/>
              <w:right w:val="single" w:sz="4" w:space="0" w:color="000000"/>
            </w:tcBorders>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47,6</w:t>
            </w:r>
          </w:p>
        </w:tc>
        <w:tc>
          <w:tcPr>
            <w:tcW w:w="1891" w:type="dxa"/>
            <w:tcBorders>
              <w:top w:val="single" w:sz="4" w:space="0" w:color="000000"/>
              <w:left w:val="single" w:sz="4" w:space="0" w:color="000000"/>
              <w:right w:val="single" w:sz="4" w:space="0" w:color="000000"/>
            </w:tcBorders>
            <w:vAlign w:val="center"/>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отчет о посещаемости</w:t>
            </w:r>
          </w:p>
        </w:tc>
      </w:tr>
      <w:tr w:rsidR="00CD7EE1" w:rsidRPr="00A3108F" w:rsidTr="003C3F57">
        <w:trPr>
          <w:trHeight w:val="144"/>
        </w:trPr>
        <w:tc>
          <w:tcPr>
            <w:tcW w:w="2269" w:type="dxa"/>
            <w:tcBorders>
              <w:left w:val="single" w:sz="4" w:space="0" w:color="000000"/>
              <w:right w:val="single" w:sz="4" w:space="0" w:color="000000"/>
            </w:tcBorders>
            <w:hideMark/>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eastAsia="Calibri" w:hAnsi="Times New Roman" w:cs="Times New Roman"/>
                <w:sz w:val="24"/>
                <w:szCs w:val="24"/>
              </w:rPr>
              <w:t>Доля потребителей, удовлетворенных условиями и качеством предоставляемой услуги</w:t>
            </w:r>
          </w:p>
        </w:tc>
        <w:tc>
          <w:tcPr>
            <w:tcW w:w="1417" w:type="dxa"/>
            <w:tcBorders>
              <w:left w:val="single" w:sz="4" w:space="0" w:color="000000"/>
              <w:bottom w:val="single" w:sz="4" w:space="0" w:color="000000"/>
              <w:right w:val="single" w:sz="4" w:space="0" w:color="000000"/>
            </w:tcBorders>
            <w:vAlign w:val="center"/>
            <w:hideMark/>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процент</w:t>
            </w:r>
          </w:p>
        </w:tc>
        <w:tc>
          <w:tcPr>
            <w:tcW w:w="2032" w:type="dxa"/>
            <w:tcBorders>
              <w:top w:val="single" w:sz="4" w:space="0" w:color="000000"/>
              <w:left w:val="single" w:sz="4" w:space="0" w:color="000000"/>
              <w:bottom w:val="single" w:sz="4" w:space="0" w:color="000000"/>
              <w:right w:val="single" w:sz="4" w:space="0" w:color="000000"/>
            </w:tcBorders>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90</w:t>
            </w:r>
          </w:p>
        </w:tc>
        <w:tc>
          <w:tcPr>
            <w:tcW w:w="1984" w:type="dxa"/>
            <w:tcBorders>
              <w:top w:val="single" w:sz="4" w:space="0" w:color="000000"/>
              <w:left w:val="single" w:sz="4" w:space="0" w:color="000000"/>
              <w:bottom w:val="single" w:sz="4" w:space="0" w:color="000000"/>
              <w:right w:val="single" w:sz="4" w:space="0" w:color="000000"/>
            </w:tcBorders>
            <w:vAlign w:val="center"/>
          </w:tcPr>
          <w:p w:rsidR="00CD7EE1" w:rsidRPr="00A3108F" w:rsidRDefault="00CD7EE1" w:rsidP="002E4822">
            <w:pPr>
              <w:spacing w:line="240" w:lineRule="auto"/>
              <w:contextualSpacing/>
              <w:jc w:val="center"/>
              <w:rPr>
                <w:rFonts w:ascii="Times New Roman" w:hAnsi="Times New Roman" w:cs="Times New Roman"/>
                <w:sz w:val="24"/>
                <w:szCs w:val="24"/>
              </w:rPr>
            </w:pPr>
            <w:r w:rsidRPr="00A3108F">
              <w:rPr>
                <w:rFonts w:ascii="Times New Roman" w:hAnsi="Times New Roman" w:cs="Times New Roman"/>
                <w:sz w:val="24"/>
                <w:szCs w:val="24"/>
              </w:rPr>
              <w:t>86</w:t>
            </w:r>
          </w:p>
        </w:tc>
        <w:tc>
          <w:tcPr>
            <w:tcW w:w="1891" w:type="dxa"/>
            <w:tcBorders>
              <w:left w:val="single" w:sz="4" w:space="0" w:color="000000"/>
              <w:right w:val="single" w:sz="4" w:space="0" w:color="000000"/>
            </w:tcBorders>
            <w:vAlign w:val="center"/>
          </w:tcPr>
          <w:p w:rsidR="00CD7EE1" w:rsidRPr="00A3108F" w:rsidRDefault="00CD7EE1" w:rsidP="002E4822">
            <w:pPr>
              <w:spacing w:line="240" w:lineRule="auto"/>
              <w:contextualSpacing/>
              <w:rPr>
                <w:rFonts w:ascii="Times New Roman" w:hAnsi="Times New Roman" w:cs="Times New Roman"/>
                <w:sz w:val="24"/>
                <w:szCs w:val="24"/>
              </w:rPr>
            </w:pPr>
            <w:r w:rsidRPr="00A3108F">
              <w:rPr>
                <w:rFonts w:ascii="Times New Roman" w:hAnsi="Times New Roman" w:cs="Times New Roman"/>
                <w:sz w:val="24"/>
                <w:szCs w:val="24"/>
              </w:rPr>
              <w:t>Опросный метод (анкетирование родителей, законных представителей по завершению профильных смен)</w:t>
            </w:r>
          </w:p>
        </w:tc>
      </w:tr>
    </w:tbl>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sz w:val="24"/>
          <w:szCs w:val="24"/>
        </w:rPr>
      </w:pP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В 2019 году дошкольное отделение осуществляет деятельность в объеме нормативной посещаемости детей и предусмотренной образовательной программой «Радуга» под редакцией Ч.Г. Якобсон, Т.И. </w:t>
      </w:r>
      <w:proofErr w:type="spellStart"/>
      <w:r w:rsidRPr="00A3108F">
        <w:rPr>
          <w:rFonts w:ascii="Times New Roman" w:hAnsi="Times New Roman" w:cs="Times New Roman"/>
          <w:sz w:val="24"/>
          <w:szCs w:val="24"/>
        </w:rPr>
        <w:t>Гризик</w:t>
      </w:r>
      <w:proofErr w:type="spellEnd"/>
      <w:r w:rsidRPr="00A3108F">
        <w:rPr>
          <w:rFonts w:ascii="Times New Roman" w:hAnsi="Times New Roman" w:cs="Times New Roman"/>
          <w:sz w:val="24"/>
          <w:szCs w:val="24"/>
        </w:rPr>
        <w:t xml:space="preserve">, Т.Н. </w:t>
      </w:r>
      <w:proofErr w:type="spellStart"/>
      <w:r w:rsidRPr="00A3108F">
        <w:rPr>
          <w:rFonts w:ascii="Times New Roman" w:hAnsi="Times New Roman" w:cs="Times New Roman"/>
          <w:sz w:val="24"/>
          <w:szCs w:val="24"/>
        </w:rPr>
        <w:t>Доронова</w:t>
      </w:r>
      <w:proofErr w:type="spellEnd"/>
      <w:r w:rsidRPr="00A3108F">
        <w:rPr>
          <w:rFonts w:ascii="Times New Roman" w:hAnsi="Times New Roman" w:cs="Times New Roman"/>
          <w:sz w:val="24"/>
          <w:szCs w:val="24"/>
        </w:rPr>
        <w:t xml:space="preserve"> и базисной программой национальных детских садов Якутии «</w:t>
      </w:r>
      <w:proofErr w:type="spellStart"/>
      <w:r w:rsidRPr="00A3108F">
        <w:rPr>
          <w:rFonts w:ascii="Times New Roman" w:hAnsi="Times New Roman" w:cs="Times New Roman"/>
          <w:sz w:val="24"/>
          <w:szCs w:val="24"/>
        </w:rPr>
        <w:t>Тосхол</w:t>
      </w:r>
      <w:proofErr w:type="spellEnd"/>
      <w:r w:rsidRPr="00A3108F">
        <w:rPr>
          <w:rFonts w:ascii="Times New Roman" w:hAnsi="Times New Roman" w:cs="Times New Roman"/>
          <w:sz w:val="24"/>
          <w:szCs w:val="24"/>
        </w:rPr>
        <w:t xml:space="preserve">» под редакцией М.Н. Харитоновой, Л.П. </w:t>
      </w:r>
      <w:proofErr w:type="spellStart"/>
      <w:r w:rsidRPr="00A3108F">
        <w:rPr>
          <w:rFonts w:ascii="Times New Roman" w:hAnsi="Times New Roman" w:cs="Times New Roman"/>
          <w:sz w:val="24"/>
          <w:szCs w:val="24"/>
        </w:rPr>
        <w:t>Лепчиковой</w:t>
      </w:r>
      <w:proofErr w:type="spellEnd"/>
      <w:r w:rsidRPr="00A3108F">
        <w:rPr>
          <w:rFonts w:ascii="Times New Roman" w:hAnsi="Times New Roman" w:cs="Times New Roman"/>
          <w:sz w:val="24"/>
          <w:szCs w:val="24"/>
        </w:rPr>
        <w:t xml:space="preserve">. Образовательная деятельность реализуется за счет 100% укомплектованности воспитателями и их помощниками, а также привлечением по совместительству педагогов и служащих Центра «Сосновый бор». </w:t>
      </w:r>
      <w:r w:rsidRPr="00A3108F">
        <w:rPr>
          <w:rFonts w:ascii="Times New Roman" w:hAnsi="Times New Roman" w:cs="Times New Roman"/>
          <w:color w:val="000000"/>
          <w:sz w:val="24"/>
          <w:szCs w:val="24"/>
          <w:shd w:val="clear" w:color="auto" w:fill="FFFFFF"/>
        </w:rPr>
        <w:t xml:space="preserve">Также с 1 ноября 2019 года в образовательную программу детского сада включена  программа </w:t>
      </w:r>
      <w:r w:rsidRPr="00A3108F">
        <w:rPr>
          <w:rFonts w:ascii="Times New Roman" w:hAnsi="Times New Roman" w:cs="Times New Roman"/>
          <w:iCs/>
          <w:color w:val="000000"/>
          <w:sz w:val="24"/>
          <w:szCs w:val="24"/>
          <w:bdr w:val="none" w:sz="0" w:space="0" w:color="auto" w:frame="1"/>
          <w:shd w:val="clear" w:color="auto" w:fill="FFFFFF"/>
        </w:rPr>
        <w:t xml:space="preserve">Международного </w:t>
      </w:r>
      <w:proofErr w:type="spellStart"/>
      <w:r w:rsidRPr="00A3108F">
        <w:rPr>
          <w:rFonts w:ascii="Times New Roman" w:hAnsi="Times New Roman" w:cs="Times New Roman"/>
          <w:iCs/>
          <w:color w:val="000000"/>
          <w:sz w:val="24"/>
          <w:szCs w:val="24"/>
          <w:bdr w:val="none" w:sz="0" w:space="0" w:color="auto" w:frame="1"/>
          <w:shd w:val="clear" w:color="auto" w:fill="FFFFFF"/>
        </w:rPr>
        <w:t>бакалавриата</w:t>
      </w:r>
      <w:proofErr w:type="spellEnd"/>
      <w:r w:rsidRPr="00A3108F">
        <w:rPr>
          <w:rFonts w:ascii="Times New Roman" w:hAnsi="Times New Roman" w:cs="Times New Roman"/>
          <w:i/>
          <w:iCs/>
          <w:color w:val="000000"/>
          <w:sz w:val="24"/>
          <w:szCs w:val="24"/>
          <w:bdr w:val="none" w:sz="0" w:space="0" w:color="auto" w:frame="1"/>
          <w:shd w:val="clear" w:color="auto" w:fill="FFFFFF"/>
        </w:rPr>
        <w:t xml:space="preserve">. </w:t>
      </w:r>
      <w:r w:rsidRPr="00A3108F">
        <w:rPr>
          <w:rFonts w:ascii="Times New Roman" w:hAnsi="Times New Roman" w:cs="Times New Roman"/>
          <w:color w:val="000000"/>
          <w:sz w:val="24"/>
          <w:szCs w:val="24"/>
          <w:shd w:val="clear" w:color="auto" w:fill="FFFFFF"/>
        </w:rPr>
        <w:t>Предметные области состоят из 6 блоков: язык (якутский, русский и английский), искусство, естественные науки, математика, обществоведение, физическая культура.</w:t>
      </w: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b/>
          <w:sz w:val="24"/>
          <w:szCs w:val="24"/>
        </w:rPr>
      </w:pP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b/>
          <w:sz w:val="24"/>
          <w:szCs w:val="24"/>
          <w:u w:val="single"/>
        </w:rPr>
      </w:pPr>
      <w:r w:rsidRPr="00A3108F">
        <w:rPr>
          <w:rFonts w:ascii="Times New Roman" w:hAnsi="Times New Roman" w:cs="Times New Roman"/>
          <w:b/>
          <w:sz w:val="24"/>
          <w:szCs w:val="24"/>
          <w:u w:val="single"/>
        </w:rPr>
        <w:lastRenderedPageBreak/>
        <w:t>Работа №1 ««Административное обеспечение деятельности организаций в сфере организации отдыха и оздоровления»</w:t>
      </w: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На 2019 год государственным заданием по данной работе предусмотрено формирование и предоставление 21 отчет надзорным и контрольным органам исполнительных органов власти региона и Российской Федерации о реализации и выполнении мероприятий по отдыху и оздоровлению детей в организациях, расположенных на территории Республики Саха (Якутия).</w:t>
      </w: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По итогам мониторинга количества детей в трудной жизненной ситуации и детей, за исключением детей в трудной жизненной ситуации, школьного возраста, а также по использованию бюджетных средств, предусмотренных на отдых и оздоровление детей, всего за 2019 год сформировано и предоставлено 21 единица сводно-аналитических отчетов, в том числе: в Министерство труда РФ, </w:t>
      </w:r>
      <w:proofErr w:type="spellStart"/>
      <w:r w:rsidRPr="00A3108F">
        <w:rPr>
          <w:rFonts w:ascii="Times New Roman" w:hAnsi="Times New Roman" w:cs="Times New Roman"/>
          <w:sz w:val="24"/>
          <w:szCs w:val="24"/>
        </w:rPr>
        <w:t>Роспотребнадзор</w:t>
      </w:r>
      <w:proofErr w:type="spellEnd"/>
      <w:r w:rsidRPr="00A3108F">
        <w:rPr>
          <w:rFonts w:ascii="Times New Roman" w:hAnsi="Times New Roman" w:cs="Times New Roman"/>
          <w:sz w:val="24"/>
          <w:szCs w:val="24"/>
        </w:rPr>
        <w:t>, МЧС и МВД России, Министерство образования и науки РФ, Правительство РС(Я), ЕИС, Росстат</w:t>
      </w:r>
    </w:p>
    <w:tbl>
      <w:tblPr>
        <w:tblW w:w="97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851"/>
        <w:gridCol w:w="1843"/>
        <w:gridCol w:w="3798"/>
      </w:tblGrid>
      <w:tr w:rsidR="00CD7EE1" w:rsidRPr="00A3108F" w:rsidTr="00B93415">
        <w:tc>
          <w:tcPr>
            <w:tcW w:w="709"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c>
          <w:tcPr>
            <w:tcW w:w="2552" w:type="dxa"/>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Отчеты </w:t>
            </w: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всего</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Куда направлено</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Результаты </w:t>
            </w:r>
          </w:p>
        </w:tc>
      </w:tr>
      <w:tr w:rsidR="00CD7EE1" w:rsidRPr="00A3108F" w:rsidTr="00B93415">
        <w:tc>
          <w:tcPr>
            <w:tcW w:w="709"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2552" w:type="dxa"/>
            <w:tcBorders>
              <w:right w:val="single" w:sz="4" w:space="0" w:color="auto"/>
            </w:tcBorders>
            <w:shd w:val="clear" w:color="auto" w:fill="auto"/>
          </w:tcPr>
          <w:p w:rsidR="00CD7EE1" w:rsidRPr="00A3108F" w:rsidRDefault="00CD7EE1" w:rsidP="002E4822">
            <w:pPr>
              <w:spacing w:line="240" w:lineRule="auto"/>
              <w:ind w:right="-108"/>
              <w:contextualSpacing/>
              <w:jc w:val="both"/>
              <w:rPr>
                <w:rFonts w:ascii="Times New Roman" w:hAnsi="Times New Roman" w:cs="Times New Roman"/>
                <w:sz w:val="24"/>
                <w:szCs w:val="24"/>
              </w:rPr>
            </w:pPr>
            <w:r w:rsidRPr="00A3108F">
              <w:rPr>
                <w:rFonts w:ascii="Times New Roman" w:hAnsi="Times New Roman" w:cs="Times New Roman"/>
                <w:sz w:val="24"/>
                <w:szCs w:val="24"/>
              </w:rPr>
              <w:t>Мониторинг подготовки к оздоровительной кампании в 2019 г. субъектов Российской Федерации</w:t>
            </w: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6</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Минобрнауки</w:t>
            </w:r>
            <w:proofErr w:type="spellEnd"/>
            <w:r w:rsidRPr="00A3108F">
              <w:rPr>
                <w:rFonts w:ascii="Times New Roman" w:hAnsi="Times New Roman" w:cs="Times New Roman"/>
                <w:sz w:val="24"/>
                <w:szCs w:val="24"/>
              </w:rPr>
              <w:t xml:space="preserve"> РФ</w:t>
            </w:r>
          </w:p>
          <w:p w:rsidR="00CD7EE1" w:rsidRPr="00A3108F" w:rsidRDefault="00CD7EE1" w:rsidP="002E4822">
            <w:pPr>
              <w:spacing w:line="240" w:lineRule="auto"/>
              <w:ind w:right="-108"/>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Роспотребнадзор</w:t>
            </w:r>
            <w:proofErr w:type="spellEnd"/>
            <w:r w:rsidRPr="00A3108F">
              <w:rPr>
                <w:rFonts w:ascii="Times New Roman" w:hAnsi="Times New Roman" w:cs="Times New Roman"/>
                <w:sz w:val="24"/>
                <w:szCs w:val="24"/>
              </w:rPr>
              <w:t xml:space="preserve"> по РС(Я)</w:t>
            </w:r>
          </w:p>
          <w:p w:rsidR="00CD7EE1" w:rsidRPr="00A3108F" w:rsidRDefault="00CD7EE1" w:rsidP="002E4822">
            <w:pPr>
              <w:spacing w:line="240" w:lineRule="auto"/>
              <w:ind w:right="-108"/>
              <w:contextualSpacing/>
              <w:jc w:val="center"/>
              <w:rPr>
                <w:rFonts w:ascii="Times New Roman" w:hAnsi="Times New Roman" w:cs="Times New Roman"/>
                <w:sz w:val="24"/>
                <w:szCs w:val="24"/>
              </w:rPr>
            </w:pPr>
          </w:p>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 xml:space="preserve">Ежемесячно с мая по октябрь месяцы: “Мониторинг проведения летней оздоровительной кампании” (6 таблиц).  </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 xml:space="preserve"> Отчет размещен на официальном автоматизированном интернет-ресурсе- https://cabinet.mon.gov.ru/region/SitePages/oper.aspx</w:t>
            </w:r>
          </w:p>
        </w:tc>
      </w:tr>
      <w:tr w:rsidR="00CD7EE1" w:rsidRPr="00A3108F" w:rsidTr="00B93415">
        <w:trPr>
          <w:trHeight w:val="1442"/>
        </w:trPr>
        <w:tc>
          <w:tcPr>
            <w:tcW w:w="709"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2552" w:type="dxa"/>
            <w:tcBorders>
              <w:right w:val="single" w:sz="4" w:space="0" w:color="auto"/>
            </w:tcBorders>
            <w:shd w:val="clear" w:color="auto" w:fill="auto"/>
          </w:tcPr>
          <w:p w:rsidR="00CD7EE1" w:rsidRPr="00A3108F" w:rsidRDefault="00CD7EE1" w:rsidP="002E4822">
            <w:pPr>
              <w:spacing w:line="240" w:lineRule="auto"/>
              <w:ind w:right="-108"/>
              <w:contextualSpacing/>
              <w:jc w:val="both"/>
              <w:rPr>
                <w:rFonts w:ascii="Times New Roman" w:hAnsi="Times New Roman" w:cs="Times New Roman"/>
                <w:sz w:val="24"/>
                <w:szCs w:val="24"/>
              </w:rPr>
            </w:pPr>
            <w:r w:rsidRPr="00A3108F">
              <w:rPr>
                <w:rFonts w:ascii="Times New Roman" w:hAnsi="Times New Roman" w:cs="Times New Roman"/>
                <w:sz w:val="24"/>
                <w:szCs w:val="24"/>
                <w:lang w:val="sah-RU"/>
              </w:rPr>
              <w:t>Реестр организаций отдыха и оздоровления детей РС(Я)</w:t>
            </w: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Минобрнауки</w:t>
            </w:r>
            <w:proofErr w:type="spellEnd"/>
            <w:r w:rsidRPr="00A3108F">
              <w:rPr>
                <w:rFonts w:ascii="Times New Roman" w:hAnsi="Times New Roman" w:cs="Times New Roman"/>
                <w:sz w:val="24"/>
                <w:szCs w:val="24"/>
              </w:rPr>
              <w:t xml:space="preserve"> РФ</w:t>
            </w:r>
          </w:p>
          <w:p w:rsidR="00CD7EE1" w:rsidRPr="00A3108F" w:rsidRDefault="00CD7EE1" w:rsidP="002E4822">
            <w:pPr>
              <w:spacing w:line="240" w:lineRule="auto"/>
              <w:ind w:right="-108"/>
              <w:contextualSpacing/>
              <w:jc w:val="center"/>
              <w:rPr>
                <w:rFonts w:ascii="Times New Roman" w:hAnsi="Times New Roman" w:cs="Times New Roman"/>
                <w:sz w:val="24"/>
                <w:szCs w:val="24"/>
              </w:rPr>
            </w:pPr>
            <w:proofErr w:type="spellStart"/>
            <w:r w:rsidRPr="00A3108F">
              <w:rPr>
                <w:rFonts w:ascii="Times New Roman" w:hAnsi="Times New Roman" w:cs="Times New Roman"/>
                <w:sz w:val="24"/>
                <w:szCs w:val="24"/>
              </w:rPr>
              <w:t>Роспотребнадзор</w:t>
            </w:r>
            <w:proofErr w:type="spellEnd"/>
            <w:r w:rsidRPr="00A3108F">
              <w:rPr>
                <w:rFonts w:ascii="Times New Roman" w:hAnsi="Times New Roman" w:cs="Times New Roman"/>
                <w:sz w:val="24"/>
                <w:szCs w:val="24"/>
              </w:rPr>
              <w:t xml:space="preserve"> по РС(Я)</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ГУ МЧС России по РС(Я)</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МВД по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Реестр, планируемых и отработавших организаций отдыха и оздоровления детей РС(Я) в летний период 2018 г. размещен на официальном интернет-портале: саха-отдых-детей.рф</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 xml:space="preserve">Ежемесячно актуализируется </w:t>
            </w:r>
          </w:p>
        </w:tc>
      </w:tr>
      <w:tr w:rsidR="00CD7EE1" w:rsidRPr="00A3108F" w:rsidTr="00B93415">
        <w:tc>
          <w:tcPr>
            <w:tcW w:w="709"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3</w:t>
            </w:r>
          </w:p>
        </w:tc>
        <w:tc>
          <w:tcPr>
            <w:tcW w:w="2552" w:type="dxa"/>
            <w:tcBorders>
              <w:right w:val="single" w:sz="4" w:space="0" w:color="auto"/>
            </w:tcBorders>
            <w:shd w:val="clear" w:color="auto" w:fill="auto"/>
          </w:tcPr>
          <w:p w:rsidR="00CD7EE1" w:rsidRPr="00A3108F" w:rsidRDefault="00CD7EE1" w:rsidP="002E4822">
            <w:pPr>
              <w:spacing w:line="240" w:lineRule="auto"/>
              <w:ind w:right="-108"/>
              <w:contextualSpacing/>
              <w:rPr>
                <w:rFonts w:ascii="Times New Roman" w:hAnsi="Times New Roman" w:cs="Times New Roman"/>
                <w:sz w:val="24"/>
                <w:szCs w:val="24"/>
              </w:rPr>
            </w:pPr>
            <w:r w:rsidRPr="00A3108F">
              <w:rPr>
                <w:rFonts w:ascii="Times New Roman" w:hAnsi="Times New Roman" w:cs="Times New Roman"/>
                <w:sz w:val="24"/>
                <w:szCs w:val="24"/>
              </w:rPr>
              <w:t>Аудит эффективности реализации госпрограммы РФ «Социальная поддержка граждан»</w:t>
            </w: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Счетная палата РФ</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p>
        </w:tc>
      </w:tr>
      <w:tr w:rsidR="00CD7EE1" w:rsidRPr="00A3108F" w:rsidTr="00B93415">
        <w:tc>
          <w:tcPr>
            <w:tcW w:w="709" w:type="dxa"/>
            <w:vMerge w:val="restart"/>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4</w:t>
            </w:r>
          </w:p>
        </w:tc>
        <w:tc>
          <w:tcPr>
            <w:tcW w:w="2552" w:type="dxa"/>
            <w:vMerge w:val="restart"/>
            <w:tcBorders>
              <w:right w:val="single" w:sz="4" w:space="0" w:color="auto"/>
            </w:tcBorders>
            <w:shd w:val="clear" w:color="auto" w:fill="auto"/>
          </w:tcPr>
          <w:p w:rsidR="00CD7EE1" w:rsidRPr="00A3108F" w:rsidRDefault="00CD7EE1" w:rsidP="002E4822">
            <w:pPr>
              <w:spacing w:line="240" w:lineRule="auto"/>
              <w:ind w:right="-108"/>
              <w:contextualSpacing/>
              <w:rPr>
                <w:rFonts w:ascii="Times New Roman" w:hAnsi="Times New Roman" w:cs="Times New Roman"/>
                <w:sz w:val="24"/>
                <w:szCs w:val="24"/>
              </w:rPr>
            </w:pPr>
            <w:r w:rsidRPr="00A3108F">
              <w:rPr>
                <w:rFonts w:ascii="Times New Roman" w:hAnsi="Times New Roman" w:cs="Times New Roman"/>
                <w:sz w:val="24"/>
                <w:szCs w:val="24"/>
              </w:rPr>
              <w:t>Отчеты  летней оздоровительной кампании детей (о ходе подготовки и об итогах)</w:t>
            </w: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Правительство РФ</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исп. п. 44 плана мероприятий Национальной стратегии в интересах детей</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Уполномоченный по правам ребенка РФ и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По запросу п.1 ст. 12 Закона РС(Я) от 05.02.2003 (март,  сентябрь 2018 г.)</w:t>
            </w:r>
          </w:p>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Информация о летней оздоровительной кампании 2018 года</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Правительство РС(Я), Республиканская межведомственн</w:t>
            </w:r>
            <w:r w:rsidRPr="00A3108F">
              <w:rPr>
                <w:rFonts w:ascii="Times New Roman" w:hAnsi="Times New Roman" w:cs="Times New Roman"/>
                <w:sz w:val="24"/>
                <w:szCs w:val="24"/>
                <w:lang w:val="sah-RU"/>
              </w:rPr>
              <w:lastRenderedPageBreak/>
              <w:t>ой комиссии</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lastRenderedPageBreak/>
              <w:t>Ежегодный доклад РС(Я) по основным направлениям деятельности социально-экономического развития РС(Я)</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Министерство экономики </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РС (Я), Министерство финансов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Об исполнении подпрограммы</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 xml:space="preserve"> "Отдых и оздоровление детей"</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Министерство  экономики и соцразвития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 xml:space="preserve">Публичный доклад </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по итогам отчетного года</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Прокуратуре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По запросу ежемесячно с мая по сентябрь</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lang w:val="sah-RU"/>
              </w:rPr>
              <w:t>Роспотребнадзор по РС(Я)</w:t>
            </w: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r w:rsidRPr="00A3108F">
              <w:rPr>
                <w:rFonts w:ascii="Times New Roman" w:hAnsi="Times New Roman" w:cs="Times New Roman"/>
                <w:sz w:val="24"/>
                <w:szCs w:val="24"/>
              </w:rPr>
              <w:t>По запросу о</w:t>
            </w:r>
            <w:r w:rsidRPr="00A3108F">
              <w:rPr>
                <w:rFonts w:ascii="Times New Roman" w:hAnsi="Times New Roman" w:cs="Times New Roman"/>
                <w:sz w:val="24"/>
                <w:szCs w:val="24"/>
                <w:lang w:val="sah-RU"/>
              </w:rPr>
              <w:t>б исполнении подпрограммы</w:t>
            </w:r>
          </w:p>
          <w:p w:rsidR="00CD7EE1" w:rsidRPr="00A3108F" w:rsidRDefault="00CD7EE1" w:rsidP="002E4822">
            <w:pPr>
              <w:spacing w:line="240" w:lineRule="auto"/>
              <w:ind w:right="-108"/>
              <w:contextualSpacing/>
              <w:jc w:val="center"/>
              <w:rPr>
                <w:rFonts w:ascii="Times New Roman" w:hAnsi="Times New Roman" w:cs="Times New Roman"/>
                <w:sz w:val="24"/>
                <w:szCs w:val="24"/>
              </w:rPr>
            </w:pPr>
            <w:r w:rsidRPr="00A3108F">
              <w:rPr>
                <w:rFonts w:ascii="Times New Roman" w:hAnsi="Times New Roman" w:cs="Times New Roman"/>
                <w:sz w:val="24"/>
                <w:szCs w:val="24"/>
                <w:lang w:val="sah-RU"/>
              </w:rPr>
              <w:t xml:space="preserve"> "Отдых и оздоровление детей" ГПРО </w:t>
            </w:r>
          </w:p>
        </w:tc>
      </w:tr>
      <w:tr w:rsidR="00CD7EE1" w:rsidRPr="00A3108F" w:rsidTr="00B93415">
        <w:tc>
          <w:tcPr>
            <w:tcW w:w="709" w:type="dxa"/>
            <w:vMerge/>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2552" w:type="dxa"/>
            <w:vMerge/>
            <w:tcBorders>
              <w:righ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c>
          <w:tcPr>
            <w:tcW w:w="851" w:type="dxa"/>
            <w:tcBorders>
              <w:left w:val="single" w:sz="4" w:space="0" w:color="auto"/>
            </w:tcBorders>
            <w:shd w:val="clear" w:color="auto" w:fill="auto"/>
          </w:tcPr>
          <w:p w:rsidR="00CD7EE1" w:rsidRPr="00A3108F" w:rsidRDefault="00CD7EE1" w:rsidP="002E4822">
            <w:pPr>
              <w:spacing w:line="240" w:lineRule="auto"/>
              <w:ind w:right="-108"/>
              <w:contextualSpacing/>
              <w:jc w:val="center"/>
              <w:rPr>
                <w:rFonts w:ascii="Times New Roman" w:hAnsi="Times New Roman" w:cs="Times New Roman"/>
                <w:b/>
                <w:sz w:val="24"/>
                <w:szCs w:val="24"/>
              </w:rPr>
            </w:pPr>
            <w:r w:rsidRPr="00A3108F">
              <w:rPr>
                <w:rFonts w:ascii="Times New Roman" w:hAnsi="Times New Roman" w:cs="Times New Roman"/>
                <w:b/>
                <w:sz w:val="24"/>
                <w:szCs w:val="24"/>
              </w:rPr>
              <w:t>21</w:t>
            </w:r>
          </w:p>
        </w:tc>
        <w:tc>
          <w:tcPr>
            <w:tcW w:w="1843"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lang w:val="sah-RU"/>
              </w:rPr>
            </w:pPr>
          </w:p>
        </w:tc>
        <w:tc>
          <w:tcPr>
            <w:tcW w:w="3798" w:type="dxa"/>
            <w:shd w:val="clear" w:color="auto" w:fill="auto"/>
          </w:tcPr>
          <w:p w:rsidR="00CD7EE1" w:rsidRPr="00A3108F" w:rsidRDefault="00CD7EE1" w:rsidP="002E4822">
            <w:pPr>
              <w:spacing w:line="240" w:lineRule="auto"/>
              <w:ind w:right="-108"/>
              <w:contextualSpacing/>
              <w:jc w:val="center"/>
              <w:rPr>
                <w:rFonts w:ascii="Times New Roman" w:hAnsi="Times New Roman" w:cs="Times New Roman"/>
                <w:sz w:val="24"/>
                <w:szCs w:val="24"/>
              </w:rPr>
            </w:pPr>
          </w:p>
        </w:tc>
      </w:tr>
    </w:tbl>
    <w:p w:rsidR="00CD7EE1" w:rsidRPr="00A3108F" w:rsidRDefault="00CD7EE1" w:rsidP="002E4822">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
    <w:p w:rsidR="00CD7EE1" w:rsidRPr="00A3108F" w:rsidRDefault="00CD7EE1" w:rsidP="002E4822">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Также, в течение 2019 года, принято и обработано 1 916 заявок физических лиц на предоставление путевок в детские оздоровительные лагеря Республики Саха (Якутия) в количестве 1116 штук и Краснодарского края (800 штук).</w:t>
      </w:r>
    </w:p>
    <w:p w:rsidR="00CD7EE1" w:rsidRPr="00A3108F" w:rsidRDefault="00CD7EE1" w:rsidP="002E4822">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b/>
          <w:sz w:val="24"/>
          <w:szCs w:val="24"/>
          <w:u w:val="single"/>
        </w:rPr>
      </w:pPr>
      <w:r w:rsidRPr="00A3108F">
        <w:rPr>
          <w:rFonts w:ascii="Times New Roman" w:hAnsi="Times New Roman" w:cs="Times New Roman"/>
          <w:b/>
          <w:sz w:val="24"/>
          <w:szCs w:val="24"/>
          <w:u w:val="single"/>
        </w:rPr>
        <w:t>Работа №2 «Организация и проведение общественно-значимых мероприятий в сфере образования, науки и молодежной политики»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417"/>
        <w:gridCol w:w="1843"/>
        <w:gridCol w:w="1417"/>
        <w:gridCol w:w="1560"/>
      </w:tblGrid>
      <w:tr w:rsidR="00CD7EE1" w:rsidRPr="00A3108F" w:rsidTr="003C3F57">
        <w:trPr>
          <w:trHeight w:val="1473"/>
        </w:trPr>
        <w:tc>
          <w:tcPr>
            <w:tcW w:w="3403"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 xml:space="preserve">Показатель, характеризующий содержание работы </w:t>
            </w:r>
          </w:p>
          <w:p w:rsidR="00CD7EE1" w:rsidRPr="00A3108F" w:rsidRDefault="00CD7EE1" w:rsidP="002E4822">
            <w:pPr>
              <w:pStyle w:val="a3"/>
              <w:spacing w:line="240" w:lineRule="auto"/>
              <w:ind w:left="0"/>
              <w:jc w:val="center"/>
              <w:rPr>
                <w:rFonts w:ascii="Times New Roman" w:hAnsi="Times New Roman" w:cs="Times New Roman"/>
                <w:b/>
                <w:sz w:val="24"/>
                <w:szCs w:val="24"/>
              </w:rPr>
            </w:pPr>
          </w:p>
        </w:tc>
        <w:tc>
          <w:tcPr>
            <w:tcW w:w="1417"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Ед. изм.</w:t>
            </w:r>
          </w:p>
        </w:tc>
        <w:tc>
          <w:tcPr>
            <w:tcW w:w="1843"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Значение, утвержденное в государственном задании на отчетный финансовый год</w:t>
            </w:r>
          </w:p>
        </w:tc>
        <w:tc>
          <w:tcPr>
            <w:tcW w:w="1417"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Фактическое значение за отчетный финансовый год</w:t>
            </w:r>
          </w:p>
        </w:tc>
        <w:tc>
          <w:tcPr>
            <w:tcW w:w="1560" w:type="dxa"/>
          </w:tcPr>
          <w:p w:rsidR="00CD7EE1" w:rsidRPr="00A3108F" w:rsidRDefault="00CD7EE1" w:rsidP="002E4822">
            <w:pPr>
              <w:pStyle w:val="a3"/>
              <w:spacing w:line="240" w:lineRule="auto"/>
              <w:ind w:left="0"/>
              <w:jc w:val="center"/>
              <w:rPr>
                <w:rFonts w:ascii="Times New Roman" w:hAnsi="Times New Roman" w:cs="Times New Roman"/>
                <w:b/>
                <w:sz w:val="24"/>
                <w:szCs w:val="24"/>
              </w:rPr>
            </w:pPr>
            <w:r w:rsidRPr="00A3108F">
              <w:rPr>
                <w:rFonts w:ascii="Times New Roman" w:hAnsi="Times New Roman" w:cs="Times New Roman"/>
                <w:b/>
                <w:sz w:val="24"/>
                <w:szCs w:val="24"/>
              </w:rPr>
              <w:t>Характеристика причин отклонения от запланированных значений</w:t>
            </w:r>
          </w:p>
        </w:tc>
      </w:tr>
      <w:tr w:rsidR="00CD7EE1" w:rsidRPr="00A3108F" w:rsidTr="004A67BC">
        <w:trPr>
          <w:trHeight w:hRule="exact" w:val="1416"/>
        </w:trPr>
        <w:tc>
          <w:tcPr>
            <w:tcW w:w="3403" w:type="dxa"/>
            <w:vAlign w:val="center"/>
          </w:tcPr>
          <w:p w:rsidR="00CD7EE1" w:rsidRPr="00A3108F" w:rsidRDefault="00CD7EE1" w:rsidP="002E4822">
            <w:pPr>
              <w:pStyle w:val="a3"/>
              <w:spacing w:line="240" w:lineRule="auto"/>
              <w:ind w:left="0"/>
              <w:rPr>
                <w:rFonts w:ascii="Times New Roman" w:hAnsi="Times New Roman" w:cs="Times New Roman"/>
                <w:sz w:val="24"/>
                <w:szCs w:val="24"/>
              </w:rPr>
            </w:pPr>
            <w:r w:rsidRPr="00A3108F">
              <w:rPr>
                <w:rFonts w:ascii="Times New Roman" w:hAnsi="Times New Roman" w:cs="Times New Roman"/>
                <w:sz w:val="24"/>
                <w:szCs w:val="24"/>
              </w:rPr>
              <w:t>Организация и проведение общественно-значимых мероприятий в сфере образования, науки и молодежной политики</w:t>
            </w:r>
          </w:p>
        </w:tc>
        <w:tc>
          <w:tcPr>
            <w:tcW w:w="1417"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количество проведенных мероприятий</w:t>
            </w:r>
          </w:p>
        </w:tc>
        <w:tc>
          <w:tcPr>
            <w:tcW w:w="1843"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1417"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5</w:t>
            </w:r>
          </w:p>
        </w:tc>
        <w:tc>
          <w:tcPr>
            <w:tcW w:w="1560" w:type="dxa"/>
            <w:vAlign w:val="center"/>
          </w:tcPr>
          <w:p w:rsidR="00CD7EE1" w:rsidRPr="00A3108F" w:rsidRDefault="00CD7EE1" w:rsidP="002E4822">
            <w:pPr>
              <w:pStyle w:val="a3"/>
              <w:spacing w:line="240" w:lineRule="auto"/>
              <w:ind w:left="0"/>
              <w:jc w:val="center"/>
              <w:rPr>
                <w:rFonts w:ascii="Times New Roman" w:hAnsi="Times New Roman" w:cs="Times New Roman"/>
                <w:sz w:val="24"/>
                <w:szCs w:val="24"/>
              </w:rPr>
            </w:pPr>
            <w:r w:rsidRPr="00A3108F">
              <w:rPr>
                <w:rFonts w:ascii="Times New Roman" w:hAnsi="Times New Roman" w:cs="Times New Roman"/>
                <w:sz w:val="24"/>
                <w:szCs w:val="24"/>
              </w:rPr>
              <w:t>-</w:t>
            </w:r>
          </w:p>
        </w:tc>
      </w:tr>
    </w:tbl>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 За 2019 год в запланированных мероприятиях Центра приняло участие 727 человек, в том числе:</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с 11 по 20 января проведено мероприятие «Региональный этап Всероссийской олимпиады» - 56 детей. Основная цель – поддержка одаренных детей республики, повышение возможности принятия участия и обучение участников олимпиады из отдаленных районов для повышения интереса и мотивации к обучению. Учащиеся 9-11 класс победители республиканского этапа.</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xml:space="preserve">- с 31 мая по 9 июня организовано мероприятие «Президентские спортивные игры» и «Президентские состязания» - 141 ребенок. Проводятся в целях укрепления здоровья подрастающего поколения, привлечения обучающихся к регулярным занятиям физической культурой и спортом. Основными задачами соревнований являются: команд, </w:t>
      </w:r>
      <w:r w:rsidRPr="00A3108F">
        <w:rPr>
          <w:rFonts w:ascii="Times New Roman" w:eastAsia="Times New Roman" w:hAnsi="Times New Roman" w:cs="Times New Roman"/>
          <w:sz w:val="24"/>
          <w:szCs w:val="24"/>
          <w:lang w:eastAsia="ru-RU"/>
        </w:rPr>
        <w:lastRenderedPageBreak/>
        <w:t>сформированных из обучающихся одного класса ОУ республики, добившихся наилучших результатов в физической подготовке и физическом развитии для участия во всероссийских соревнованиях, совершенствование спортивно-массовой и оздоровительной работы, пропаганда здорового образа жизни, формирование позитивных жизненных установок, гражданское и патриотическое воспитание обучающихся. Участники команда учащихся 9 классов победители городских, районных соревнований.</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с 11 по 20 июня организовано мероприятие «Регион 14» -  98 детей. Цель: развитие профессиональных компетенций у участников клубов «Юные инспектора движения» средствами творческой и соревновательной деятельности. Повышение уровня знаний школьников о безопасности дорожного движения, закрепление навыков безопасного поведения в условиях реального дорожного движения, приобщение к пропаганде правил дорожного движения, основ безопасного поведения на улицах и дорогах, обмен опытом между командами по предупреждению детского дорожно-транспортного травматизма. По итогам конкурса агитбригад по безопасности дорожного движения команда-победитель представляет республику на всероссийском конкурсе «Безопасное колесо». Участники юные инспекторы движения - победители городских, районных соревнований «Безопасное колесо» учащиеся с 5 по 11 класс.</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с 23 сентября по 6 октября проведено мероприятие «Опыт поколений» - 84 чел. Создание условий для развития наставничества среди педагогов, укрепление здоровья ветеранов системы здравоохранения республики, ветеранов педагогического труда средствами медико-лечебной реабилитации, физических упражнений и социокультурных мероприятий.</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с 22 по 27 декабря участники главного события года «Ёлка Главы Якутии» - 348 детей. Для учащихся 9-11 классов общеобразовательных школ Республики Саха (Якутия), достигнувших особых успехов и определенных результатов в республиканских и Всероссийских, международных олимпиадах, конкурсах и соревнованиях в 2019 г</w:t>
      </w:r>
    </w:p>
    <w:p w:rsidR="00CD7EE1" w:rsidRPr="00A3108F" w:rsidRDefault="00CD7EE1" w:rsidP="002E4822">
      <w:pPr>
        <w:pStyle w:val="a3"/>
        <w:autoSpaceDE w:val="0"/>
        <w:autoSpaceDN w:val="0"/>
        <w:adjustRightInd w:val="0"/>
        <w:spacing w:line="240" w:lineRule="auto"/>
        <w:ind w:left="0" w:firstLine="567"/>
        <w:jc w:val="both"/>
        <w:rPr>
          <w:rFonts w:ascii="Times New Roman" w:eastAsia="Times New Roman" w:hAnsi="Times New Roman" w:cs="Times New Roman"/>
          <w:sz w:val="24"/>
          <w:szCs w:val="24"/>
          <w:lang w:eastAsia="ru-RU"/>
        </w:rPr>
      </w:pPr>
    </w:p>
    <w:p w:rsidR="00CD7EE1" w:rsidRPr="00A3108F" w:rsidRDefault="00CD7EE1" w:rsidP="002E4822">
      <w:pPr>
        <w:autoSpaceDE w:val="0"/>
        <w:autoSpaceDN w:val="0"/>
        <w:adjustRightInd w:val="0"/>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3. Показатели динамики основных параметров деятельности Центра</w:t>
      </w:r>
    </w:p>
    <w:p w:rsidR="00CD7EE1" w:rsidRPr="00A3108F" w:rsidRDefault="00CD7EE1" w:rsidP="002E4822">
      <w:pPr>
        <w:autoSpaceDE w:val="0"/>
        <w:autoSpaceDN w:val="0"/>
        <w:adjustRightInd w:val="0"/>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Итого за 2019 год Центр оказал услуги отдыха и оздоровления в общей сложности 3 960 детям и взрослым, с приростом на 10,6% уровня 2018 года.</w:t>
      </w:r>
    </w:p>
    <w:tbl>
      <w:tblPr>
        <w:tblW w:w="94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1276"/>
        <w:gridCol w:w="1134"/>
        <w:gridCol w:w="1275"/>
        <w:gridCol w:w="1636"/>
      </w:tblGrid>
      <w:tr w:rsidR="00CD7EE1" w:rsidRPr="00A3108F" w:rsidTr="003C3F57">
        <w:tc>
          <w:tcPr>
            <w:tcW w:w="4111" w:type="dxa"/>
            <w:vAlign w:val="center"/>
          </w:tcPr>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Наименование показателя</w:t>
            </w:r>
          </w:p>
        </w:tc>
        <w:tc>
          <w:tcPr>
            <w:tcW w:w="1276" w:type="dxa"/>
            <w:vAlign w:val="center"/>
          </w:tcPr>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2017 год</w:t>
            </w:r>
          </w:p>
        </w:tc>
        <w:tc>
          <w:tcPr>
            <w:tcW w:w="1134" w:type="dxa"/>
            <w:vAlign w:val="center"/>
          </w:tcPr>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2018 год</w:t>
            </w:r>
          </w:p>
        </w:tc>
        <w:tc>
          <w:tcPr>
            <w:tcW w:w="1275" w:type="dxa"/>
            <w:vAlign w:val="center"/>
          </w:tcPr>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2019 год</w:t>
            </w:r>
          </w:p>
        </w:tc>
        <w:tc>
          <w:tcPr>
            <w:tcW w:w="1636" w:type="dxa"/>
            <w:vAlign w:val="center"/>
          </w:tcPr>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2019 к 2018г.</w:t>
            </w:r>
          </w:p>
          <w:p w:rsidR="00CD7EE1" w:rsidRPr="00A3108F" w:rsidRDefault="00CD7EE1" w:rsidP="002E4822">
            <w:pPr>
              <w:adjustRightInd w:val="0"/>
              <w:spacing w:line="240" w:lineRule="auto"/>
              <w:ind w:firstLine="34"/>
              <w:contextualSpacing/>
              <w:jc w:val="center"/>
              <w:rPr>
                <w:rFonts w:ascii="Times New Roman" w:hAnsi="Times New Roman" w:cs="Times New Roman"/>
                <w:b/>
                <w:sz w:val="24"/>
                <w:szCs w:val="24"/>
              </w:rPr>
            </w:pPr>
            <w:r w:rsidRPr="00A3108F">
              <w:rPr>
                <w:rFonts w:ascii="Times New Roman" w:hAnsi="Times New Roman" w:cs="Times New Roman"/>
                <w:b/>
                <w:sz w:val="24"/>
                <w:szCs w:val="24"/>
              </w:rPr>
              <w:t>(%)</w:t>
            </w:r>
          </w:p>
        </w:tc>
      </w:tr>
      <w:tr w:rsidR="00CD7EE1" w:rsidRPr="00A3108F" w:rsidTr="003C3F57">
        <w:tc>
          <w:tcPr>
            <w:tcW w:w="4111" w:type="dxa"/>
          </w:tcPr>
          <w:p w:rsidR="00CD7EE1" w:rsidRPr="00A3108F" w:rsidRDefault="00CD7EE1" w:rsidP="002E4822">
            <w:pPr>
              <w:adjustRightInd w:val="0"/>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Численность оздоровившихся детей и взрослых, чел.</w:t>
            </w:r>
          </w:p>
          <w:p w:rsidR="00CD7EE1" w:rsidRPr="00A3108F" w:rsidRDefault="00CD7EE1" w:rsidP="002E4822">
            <w:pPr>
              <w:adjustRightInd w:val="0"/>
              <w:spacing w:line="240" w:lineRule="auto"/>
              <w:ind w:firstLine="34"/>
              <w:contextualSpacing/>
              <w:rPr>
                <w:rFonts w:ascii="Times New Roman" w:hAnsi="Times New Roman" w:cs="Times New Roman"/>
                <w:i/>
                <w:sz w:val="24"/>
                <w:szCs w:val="24"/>
              </w:rPr>
            </w:pPr>
            <w:r w:rsidRPr="00A3108F">
              <w:rPr>
                <w:rFonts w:ascii="Times New Roman" w:hAnsi="Times New Roman" w:cs="Times New Roman"/>
                <w:i/>
                <w:sz w:val="24"/>
                <w:szCs w:val="24"/>
              </w:rPr>
              <w:t>в том числе:</w:t>
            </w:r>
          </w:p>
          <w:p w:rsidR="00CD7EE1" w:rsidRPr="00A3108F" w:rsidRDefault="00CD7EE1" w:rsidP="002E4822">
            <w:pPr>
              <w:adjustRightInd w:val="0"/>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 по государственному заданию</w:t>
            </w:r>
          </w:p>
          <w:p w:rsidR="00CD7EE1" w:rsidRPr="00A3108F" w:rsidRDefault="00CD7EE1" w:rsidP="002E4822">
            <w:pPr>
              <w:adjustRightInd w:val="0"/>
              <w:spacing w:line="240" w:lineRule="auto"/>
              <w:ind w:firstLine="34"/>
              <w:contextualSpacing/>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 по договорам с юридическими и физическими лицами</w:t>
            </w:r>
          </w:p>
        </w:tc>
        <w:tc>
          <w:tcPr>
            <w:tcW w:w="1276" w:type="dxa"/>
          </w:tcPr>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3 487</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1 383</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2 104</w:t>
            </w:r>
          </w:p>
        </w:tc>
        <w:tc>
          <w:tcPr>
            <w:tcW w:w="1134" w:type="dxa"/>
          </w:tcPr>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3 581</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1 479</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2 102</w:t>
            </w:r>
          </w:p>
        </w:tc>
        <w:tc>
          <w:tcPr>
            <w:tcW w:w="1275" w:type="dxa"/>
          </w:tcPr>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3 960</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sz w:val="24"/>
                <w:szCs w:val="24"/>
              </w:rPr>
              <w:t>1 284</w:t>
            </w: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rPr>
                <w:rFonts w:ascii="Times New Roman" w:hAnsi="Times New Roman" w:cs="Times New Roman"/>
                <w:sz w:val="24"/>
                <w:szCs w:val="24"/>
              </w:rPr>
            </w:pPr>
            <w:r w:rsidRPr="00A3108F">
              <w:rPr>
                <w:rFonts w:ascii="Times New Roman" w:hAnsi="Times New Roman" w:cs="Times New Roman"/>
                <w:sz w:val="24"/>
                <w:szCs w:val="24"/>
              </w:rPr>
              <w:t xml:space="preserve">       2 676</w:t>
            </w:r>
          </w:p>
        </w:tc>
        <w:tc>
          <w:tcPr>
            <w:tcW w:w="1636" w:type="dxa"/>
          </w:tcPr>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i/>
                <w:sz w:val="24"/>
                <w:szCs w:val="24"/>
              </w:rPr>
            </w:pPr>
            <w:r w:rsidRPr="00A3108F">
              <w:rPr>
                <w:rFonts w:ascii="Times New Roman" w:hAnsi="Times New Roman" w:cs="Times New Roman"/>
                <w:i/>
                <w:sz w:val="24"/>
                <w:szCs w:val="24"/>
              </w:rPr>
              <w:t>110,,6%</w:t>
            </w:r>
          </w:p>
          <w:p w:rsidR="00CD7EE1" w:rsidRPr="00A3108F" w:rsidRDefault="00CD7EE1" w:rsidP="002E4822">
            <w:pPr>
              <w:adjustRightInd w:val="0"/>
              <w:spacing w:line="240" w:lineRule="auto"/>
              <w:ind w:firstLine="34"/>
              <w:contextualSpacing/>
              <w:jc w:val="center"/>
              <w:rPr>
                <w:rFonts w:ascii="Times New Roman" w:hAnsi="Times New Roman" w:cs="Times New Roman"/>
                <w:i/>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i/>
                <w:sz w:val="24"/>
                <w:szCs w:val="24"/>
              </w:rPr>
            </w:pPr>
            <w:r w:rsidRPr="00A3108F">
              <w:rPr>
                <w:rFonts w:ascii="Times New Roman" w:hAnsi="Times New Roman" w:cs="Times New Roman"/>
                <w:i/>
                <w:sz w:val="24"/>
                <w:szCs w:val="24"/>
              </w:rPr>
              <w:t>86,82%</w:t>
            </w:r>
          </w:p>
          <w:p w:rsidR="00CD7EE1" w:rsidRPr="00A3108F" w:rsidRDefault="00CD7EE1" w:rsidP="002E4822">
            <w:pPr>
              <w:adjustRightInd w:val="0"/>
              <w:spacing w:line="240" w:lineRule="auto"/>
              <w:ind w:firstLine="34"/>
              <w:contextualSpacing/>
              <w:jc w:val="center"/>
              <w:rPr>
                <w:rFonts w:ascii="Times New Roman" w:hAnsi="Times New Roman" w:cs="Times New Roman"/>
                <w:i/>
                <w:sz w:val="24"/>
                <w:szCs w:val="24"/>
              </w:rPr>
            </w:pPr>
          </w:p>
          <w:p w:rsidR="00CD7EE1" w:rsidRPr="00A3108F" w:rsidRDefault="00CD7EE1" w:rsidP="002E4822">
            <w:pPr>
              <w:adjustRightInd w:val="0"/>
              <w:spacing w:line="240" w:lineRule="auto"/>
              <w:ind w:firstLine="34"/>
              <w:contextualSpacing/>
              <w:jc w:val="center"/>
              <w:rPr>
                <w:rFonts w:ascii="Times New Roman" w:hAnsi="Times New Roman" w:cs="Times New Roman"/>
                <w:sz w:val="24"/>
                <w:szCs w:val="24"/>
              </w:rPr>
            </w:pPr>
            <w:r w:rsidRPr="00A3108F">
              <w:rPr>
                <w:rFonts w:ascii="Times New Roman" w:hAnsi="Times New Roman" w:cs="Times New Roman"/>
                <w:i/>
                <w:sz w:val="24"/>
                <w:szCs w:val="24"/>
              </w:rPr>
              <w:t>127,3%</w:t>
            </w:r>
          </w:p>
        </w:tc>
      </w:tr>
    </w:tbl>
    <w:p w:rsidR="00CD7EE1" w:rsidRPr="00A3108F" w:rsidRDefault="00CD7EE1" w:rsidP="002E4822">
      <w:pPr>
        <w:autoSpaceDE w:val="0"/>
        <w:autoSpaceDN w:val="0"/>
        <w:adjustRightInd w:val="0"/>
        <w:spacing w:line="240" w:lineRule="auto"/>
        <w:ind w:firstLine="567"/>
        <w:contextualSpacing/>
        <w:jc w:val="center"/>
        <w:outlineLvl w:val="0"/>
        <w:rPr>
          <w:rFonts w:ascii="Times New Roman" w:hAnsi="Times New Roman" w:cs="Times New Roman"/>
          <w:b/>
          <w:sz w:val="24"/>
          <w:szCs w:val="24"/>
        </w:rPr>
      </w:pPr>
    </w:p>
    <w:p w:rsidR="00CD7EE1" w:rsidRPr="00A3108F" w:rsidRDefault="00CD7EE1" w:rsidP="002E4822">
      <w:pPr>
        <w:autoSpaceDE w:val="0"/>
        <w:autoSpaceDN w:val="0"/>
        <w:adjustRightInd w:val="0"/>
        <w:spacing w:line="240" w:lineRule="auto"/>
        <w:ind w:firstLine="567"/>
        <w:contextualSpacing/>
        <w:jc w:val="center"/>
        <w:outlineLvl w:val="0"/>
        <w:rPr>
          <w:rFonts w:ascii="Times New Roman" w:hAnsi="Times New Roman" w:cs="Times New Roman"/>
          <w:b/>
          <w:sz w:val="24"/>
          <w:szCs w:val="24"/>
        </w:rPr>
      </w:pPr>
      <w:r w:rsidRPr="00A3108F">
        <w:rPr>
          <w:rFonts w:ascii="Times New Roman" w:hAnsi="Times New Roman" w:cs="Times New Roman"/>
          <w:b/>
          <w:sz w:val="24"/>
          <w:szCs w:val="24"/>
        </w:rPr>
        <w:t>4. Показатели динамики финансового состояния учреждения</w:t>
      </w:r>
    </w:p>
    <w:p w:rsidR="00CD7EE1" w:rsidRPr="00A3108F" w:rsidRDefault="00CD7EE1" w:rsidP="002E4822">
      <w:pPr>
        <w:autoSpaceDE w:val="0"/>
        <w:autoSpaceDN w:val="0"/>
        <w:adjustRightInd w:val="0"/>
        <w:spacing w:line="240" w:lineRule="auto"/>
        <w:ind w:firstLine="567"/>
        <w:contextualSpacing/>
        <w:jc w:val="center"/>
        <w:outlineLvl w:val="0"/>
        <w:rPr>
          <w:rFonts w:ascii="Times New Roman" w:hAnsi="Times New Roman" w:cs="Times New Roman"/>
          <w:b/>
          <w:sz w:val="24"/>
          <w:szCs w:val="24"/>
        </w:rPr>
      </w:pPr>
      <w:r w:rsidRPr="00A3108F">
        <w:rPr>
          <w:rFonts w:ascii="Times New Roman" w:hAnsi="Times New Roman" w:cs="Times New Roman"/>
          <w:b/>
          <w:sz w:val="24"/>
          <w:szCs w:val="24"/>
        </w:rPr>
        <w:t>Анализ показателей динамики доходов учреждения (тыс. руб.) за 2017 – 2019 гг.</w:t>
      </w:r>
    </w:p>
    <w:tbl>
      <w:tblPr>
        <w:tblW w:w="9498" w:type="dxa"/>
        <w:tblInd w:w="108" w:type="dxa"/>
        <w:tblLayout w:type="fixed"/>
        <w:tblLook w:val="04A0" w:firstRow="1" w:lastRow="0" w:firstColumn="1" w:lastColumn="0" w:noHBand="0" w:noVBand="1"/>
      </w:tblPr>
      <w:tblGrid>
        <w:gridCol w:w="4820"/>
        <w:gridCol w:w="1134"/>
        <w:gridCol w:w="1134"/>
        <w:gridCol w:w="1134"/>
        <w:gridCol w:w="1276"/>
      </w:tblGrid>
      <w:tr w:rsidR="00CD7EE1" w:rsidRPr="00A3108F" w:rsidTr="003C3F57">
        <w:trPr>
          <w:trHeight w:val="48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Наименование показателя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2018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2019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2019 год к 2017 году</w:t>
            </w:r>
          </w:p>
        </w:tc>
      </w:tr>
      <w:tr w:rsidR="00CD7EE1" w:rsidRPr="00A3108F" w:rsidTr="003C3F57">
        <w:trPr>
          <w:trHeight w:val="537"/>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Субсидия на выполнение государственного задания</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120 511,2   </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139 151,7  </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143 381,9</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119%</w:t>
            </w:r>
          </w:p>
        </w:tc>
      </w:tr>
      <w:tr w:rsidR="00CD7EE1" w:rsidRPr="00A3108F" w:rsidTr="003C3F57">
        <w:trPr>
          <w:trHeight w:val="559"/>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lastRenderedPageBreak/>
              <w:t>Поступления от иной приносящей доход деятельность (собственные доходы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71 055,2   </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72 405,6</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68 532,0</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96%</w:t>
            </w:r>
          </w:p>
        </w:tc>
      </w:tr>
      <w:tr w:rsidR="00CD7EE1" w:rsidRPr="00A3108F" w:rsidTr="003C3F57">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Субсидия на иные цели</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    52 180,4   </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55 199,5</w:t>
            </w:r>
          </w:p>
        </w:tc>
        <w:tc>
          <w:tcPr>
            <w:tcW w:w="1134"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23 075,62</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44,2%</w:t>
            </w:r>
          </w:p>
        </w:tc>
      </w:tr>
      <w:tr w:rsidR="00CD7EE1" w:rsidRPr="00A3108F" w:rsidTr="003C3F57">
        <w:trPr>
          <w:trHeight w:val="28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243 746,8   </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  266 756,8</w:t>
            </w:r>
          </w:p>
        </w:tc>
        <w:tc>
          <w:tcPr>
            <w:tcW w:w="1134" w:type="dxa"/>
            <w:tcBorders>
              <w:top w:val="nil"/>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right="-108"/>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234 989,52</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96,4%</w:t>
            </w:r>
          </w:p>
        </w:tc>
      </w:tr>
    </w:tbl>
    <w:p w:rsidR="00CD7EE1" w:rsidRPr="00A3108F" w:rsidRDefault="00CD7EE1" w:rsidP="002E4822">
      <w:pPr>
        <w:autoSpaceDE w:val="0"/>
        <w:autoSpaceDN w:val="0"/>
        <w:adjustRightInd w:val="0"/>
        <w:spacing w:line="240" w:lineRule="auto"/>
        <w:contextualSpacing/>
        <w:jc w:val="both"/>
        <w:outlineLvl w:val="0"/>
        <w:rPr>
          <w:rFonts w:ascii="Times New Roman" w:hAnsi="Times New Roman" w:cs="Times New Roman"/>
          <w:sz w:val="24"/>
          <w:szCs w:val="24"/>
        </w:rPr>
      </w:pPr>
    </w:p>
    <w:p w:rsidR="00CD7EE1" w:rsidRPr="00A3108F" w:rsidRDefault="00CD7EE1" w:rsidP="002E4822">
      <w:pPr>
        <w:autoSpaceDE w:val="0"/>
        <w:autoSpaceDN w:val="0"/>
        <w:adjustRightInd w:val="0"/>
        <w:spacing w:line="240" w:lineRule="auto"/>
        <w:ind w:firstLine="567"/>
        <w:contextualSpacing/>
        <w:jc w:val="both"/>
        <w:outlineLvl w:val="0"/>
        <w:rPr>
          <w:rFonts w:ascii="Times New Roman" w:hAnsi="Times New Roman" w:cs="Times New Roman"/>
          <w:sz w:val="24"/>
          <w:szCs w:val="24"/>
        </w:rPr>
      </w:pPr>
      <w:r w:rsidRPr="00A3108F">
        <w:rPr>
          <w:rFonts w:ascii="Times New Roman" w:hAnsi="Times New Roman" w:cs="Times New Roman"/>
          <w:sz w:val="24"/>
          <w:szCs w:val="24"/>
        </w:rPr>
        <w:t>В сравнении с 2018 годом, увеличение объема субсидий на выполнение государственного задания в сумме 4 230,2 тыс.рублей образовалось в связи повышением заработной платы целевых категорий работников, в рамках исполнения постановления Правительства Республики Саха (Якутия) от 28 августа 2017 № 290 «О порядке формирования фонда оплаты труда работников учреждений, финансируемых из государственного бюджета Республики Саха (Якутия), приказа Министерства образования и науки Республики Саха (Якутия) от 06 марта 2019 № 01-10/293 «Об утверждении Положения об оплате труда работников государственных учреждений, подведомственных Министерству образования и науки Республики Саха (Якутия)».</w:t>
      </w:r>
    </w:p>
    <w:p w:rsidR="00CD7EE1" w:rsidRPr="00A3108F" w:rsidRDefault="00CD7EE1" w:rsidP="002E4822">
      <w:pPr>
        <w:autoSpaceDE w:val="0"/>
        <w:autoSpaceDN w:val="0"/>
        <w:adjustRightInd w:val="0"/>
        <w:spacing w:line="240" w:lineRule="auto"/>
        <w:ind w:firstLine="567"/>
        <w:contextualSpacing/>
        <w:jc w:val="both"/>
        <w:outlineLvl w:val="0"/>
        <w:rPr>
          <w:rFonts w:ascii="Times New Roman" w:hAnsi="Times New Roman" w:cs="Times New Roman"/>
          <w:sz w:val="24"/>
          <w:szCs w:val="24"/>
        </w:rPr>
      </w:pPr>
      <w:r w:rsidRPr="00A3108F">
        <w:rPr>
          <w:rFonts w:ascii="Times New Roman" w:hAnsi="Times New Roman" w:cs="Times New Roman"/>
          <w:sz w:val="24"/>
          <w:szCs w:val="24"/>
        </w:rPr>
        <w:t xml:space="preserve">Уменьшение доходов от иной деятельности (собственных доходов) на сумму 3873,6 тыс.рублей связан с сокращением объемов госзаказа на летний </w:t>
      </w:r>
      <w:proofErr w:type="gramStart"/>
      <w:r w:rsidRPr="00A3108F">
        <w:rPr>
          <w:rFonts w:ascii="Times New Roman" w:hAnsi="Times New Roman" w:cs="Times New Roman"/>
          <w:sz w:val="24"/>
          <w:szCs w:val="24"/>
        </w:rPr>
        <w:t>отдых..</w:t>
      </w:r>
      <w:proofErr w:type="gramEnd"/>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Доходы Центра формируются путем предоставления платных услуг, таких как: </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продажа путевок на отдых и оздоровление детей;</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проведение семинаров и </w:t>
      </w:r>
      <w:proofErr w:type="spellStart"/>
      <w:r w:rsidRPr="00A3108F">
        <w:rPr>
          <w:rFonts w:ascii="Times New Roman" w:hAnsi="Times New Roman" w:cs="Times New Roman"/>
          <w:sz w:val="24"/>
          <w:szCs w:val="24"/>
        </w:rPr>
        <w:t>воркшопов</w:t>
      </w:r>
      <w:proofErr w:type="spellEnd"/>
      <w:r w:rsidRPr="00A3108F">
        <w:rPr>
          <w:rFonts w:ascii="Times New Roman" w:hAnsi="Times New Roman" w:cs="Times New Roman"/>
          <w:sz w:val="24"/>
          <w:szCs w:val="24"/>
        </w:rPr>
        <w:t xml:space="preserve"> для педагогов республики и вожатых;</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организация платных смен для взрослого контингента на базе Центра;</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организация курсов «продленного дня» для школьников младших классов;</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оказания платных медицинских услуг, взимание родительской платы, возмещение ЖКУ (Вилюйский тракт 6 км).</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Цена на каждый вид платных образовательных услуг определяется исходя из калькуляции себестоимости данной услуги. </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Средства, получаемые от приносящей доход деятельности, направляются на финансовое обеспечение осуществления целей, указанных в Уставе учреждения, в том числе обеспечение непрерывного учебного процесса в то время, как дети пребывают в Центре, таким образом, средства направляются:</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привлечение учителей на организацию и обеспечения общего образования;</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выплату заработной платы работникам;</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организацию комплексного пятиразового питания детей;</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развитие и совершенствование материально-технической базы учреждения;</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развитие и совершенствование учебно-воспитательного процесса;</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 повышение квалификации работников;</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на уплату </w:t>
      </w:r>
      <w:proofErr w:type="gramStart"/>
      <w:r w:rsidRPr="00A3108F">
        <w:rPr>
          <w:rFonts w:ascii="Times New Roman" w:hAnsi="Times New Roman" w:cs="Times New Roman"/>
          <w:sz w:val="24"/>
          <w:szCs w:val="24"/>
        </w:rPr>
        <w:t>налогов ;</w:t>
      </w:r>
      <w:proofErr w:type="gramEnd"/>
    </w:p>
    <w:p w:rsidR="00CD7EE1" w:rsidRPr="00A3108F" w:rsidRDefault="00CD7EE1" w:rsidP="002E4822">
      <w:pPr>
        <w:tabs>
          <w:tab w:val="left" w:pos="0"/>
          <w:tab w:val="left" w:pos="900"/>
        </w:tabs>
        <w:suppressAutoHyphens/>
        <w:spacing w:line="240" w:lineRule="auto"/>
        <w:ind w:firstLine="567"/>
        <w:contextualSpacing/>
        <w:rPr>
          <w:rFonts w:ascii="Times New Roman" w:hAnsi="Times New Roman" w:cs="Times New Roman"/>
          <w:b/>
          <w:sz w:val="24"/>
          <w:szCs w:val="24"/>
        </w:rPr>
      </w:pPr>
      <w:r w:rsidRPr="00A3108F">
        <w:rPr>
          <w:rFonts w:ascii="Times New Roman" w:hAnsi="Times New Roman" w:cs="Times New Roman"/>
          <w:sz w:val="24"/>
          <w:szCs w:val="24"/>
        </w:rPr>
        <w:t>- на приобретение оборудования.</w:t>
      </w:r>
      <w:r w:rsidRPr="00A3108F">
        <w:rPr>
          <w:rFonts w:ascii="Times New Roman" w:hAnsi="Times New Roman" w:cs="Times New Roman"/>
          <w:b/>
          <w:sz w:val="24"/>
          <w:szCs w:val="24"/>
        </w:rPr>
        <w:t xml:space="preserve"> </w:t>
      </w:r>
    </w:p>
    <w:p w:rsidR="00CD7EE1" w:rsidRPr="00A3108F" w:rsidRDefault="00CD7EE1" w:rsidP="002E4822">
      <w:pPr>
        <w:tabs>
          <w:tab w:val="left" w:pos="0"/>
          <w:tab w:val="left" w:pos="900"/>
        </w:tabs>
        <w:suppressAutoHyphens/>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4.2. Динамика роста заработной платы работников Центра</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За период 2016 по 2019 год фонд оплаты труда работников Центра увеличился на 16,4%. Достигнутый показатель является результатом повышения заработной платы педагогических и медицинских работников в соответствии с постановлением Правительства Республики Саха (Якутия) от 26 сентября 2019 года № 273 «О мерах по реализации в 2019 году Указа Главы Республики Саха (Якутия) от 29 декабря 2018 года № 310 «О концепции совершенствования системы оплаты труда в учреждениях бюджетной сферы Республики Саха (Якутия) на 2019-2024 годы».   </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p>
    <w:p w:rsidR="00CD7EE1" w:rsidRPr="00A3108F" w:rsidRDefault="00CD7EE1" w:rsidP="002E4822">
      <w:pPr>
        <w:spacing w:line="240" w:lineRule="auto"/>
        <w:ind w:firstLine="567"/>
        <w:contextualSpacing/>
        <w:jc w:val="center"/>
        <w:rPr>
          <w:rFonts w:ascii="Times New Roman" w:hAnsi="Times New Roman" w:cs="Times New Roman"/>
          <w:b/>
          <w:noProof/>
          <w:sz w:val="24"/>
          <w:szCs w:val="24"/>
        </w:rPr>
      </w:pPr>
      <w:r w:rsidRPr="00A3108F">
        <w:rPr>
          <w:rFonts w:ascii="Times New Roman" w:hAnsi="Times New Roman" w:cs="Times New Roman"/>
          <w:b/>
          <w:noProof/>
          <w:sz w:val="24"/>
          <w:szCs w:val="24"/>
        </w:rPr>
        <w:lastRenderedPageBreak/>
        <w:t>Динамика фонда оплаты труда работников Центра</w:t>
      </w:r>
    </w:p>
    <w:p w:rsidR="00CD7EE1" w:rsidRPr="00A3108F" w:rsidRDefault="00CD7EE1" w:rsidP="002E4822">
      <w:pPr>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noProof/>
          <w:sz w:val="24"/>
          <w:szCs w:val="24"/>
        </w:rPr>
        <w:t xml:space="preserve"> за период 2016-2019 г.г., тыс.руб.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noProof/>
          <w:sz w:val="24"/>
          <w:szCs w:val="24"/>
          <w:lang w:eastAsia="ru-RU"/>
        </w:rPr>
        <w:drawing>
          <wp:inline distT="0" distB="0" distL="0" distR="0">
            <wp:extent cx="5581650" cy="2095500"/>
            <wp:effectExtent l="0" t="0" r="0" b="0"/>
            <wp:docPr id="15"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2015 г.</w:t>
      </w:r>
      <w:r w:rsidRPr="00A3108F">
        <w:rPr>
          <w:rFonts w:ascii="Times New Roman" w:hAnsi="Times New Roman" w:cs="Times New Roman"/>
          <w:sz w:val="24"/>
          <w:szCs w:val="24"/>
        </w:rPr>
        <w:t xml:space="preserve"> – 66 343,8 тыс.руб.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2016 г.</w:t>
      </w:r>
      <w:r w:rsidRPr="00A3108F">
        <w:rPr>
          <w:rFonts w:ascii="Times New Roman" w:hAnsi="Times New Roman" w:cs="Times New Roman"/>
          <w:sz w:val="24"/>
          <w:szCs w:val="24"/>
        </w:rPr>
        <w:t xml:space="preserve"> – 75 824,6 тыс. 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2017 г.</w:t>
      </w:r>
      <w:r w:rsidRPr="00A3108F">
        <w:rPr>
          <w:rFonts w:ascii="Times New Roman" w:hAnsi="Times New Roman" w:cs="Times New Roman"/>
          <w:sz w:val="24"/>
          <w:szCs w:val="24"/>
        </w:rPr>
        <w:t xml:space="preserve"> – 79 002,3 тыс.руб.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2018 г.</w:t>
      </w:r>
      <w:r w:rsidRPr="00A3108F">
        <w:rPr>
          <w:rFonts w:ascii="Times New Roman" w:hAnsi="Times New Roman" w:cs="Times New Roman"/>
          <w:sz w:val="24"/>
          <w:szCs w:val="24"/>
        </w:rPr>
        <w:t xml:space="preserve"> – 86534,1 тыс.руб.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2019 г.</w:t>
      </w:r>
      <w:r w:rsidRPr="00A3108F">
        <w:rPr>
          <w:rFonts w:ascii="Times New Roman" w:hAnsi="Times New Roman" w:cs="Times New Roman"/>
          <w:sz w:val="24"/>
          <w:szCs w:val="24"/>
        </w:rPr>
        <w:t xml:space="preserve"> – 88 274,99 тыс.руб.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Произведенные мероприятия позволили увеличить среднюю заработную плату работников Центра до 63 362 рубля, что на 21% превышает уровень 2016 года.</w:t>
      </w:r>
    </w:p>
    <w:p w:rsidR="00CD7EE1" w:rsidRPr="00A3108F" w:rsidRDefault="00CD7EE1" w:rsidP="002E4822">
      <w:pPr>
        <w:keepNext/>
        <w:spacing w:line="240" w:lineRule="auto"/>
        <w:ind w:firstLine="567"/>
        <w:contextualSpacing/>
        <w:jc w:val="both"/>
        <w:rPr>
          <w:rFonts w:ascii="Times New Roman" w:hAnsi="Times New Roman" w:cs="Times New Roman"/>
          <w:sz w:val="24"/>
          <w:szCs w:val="24"/>
        </w:rPr>
      </w:pPr>
    </w:p>
    <w:p w:rsidR="00CD7EE1" w:rsidRPr="00A3108F" w:rsidRDefault="00CD7EE1" w:rsidP="002E4822">
      <w:pPr>
        <w:pStyle w:val="affe"/>
        <w:ind w:firstLine="567"/>
        <w:contextualSpacing/>
        <w:jc w:val="center"/>
        <w:rPr>
          <w:sz w:val="24"/>
          <w:szCs w:val="24"/>
        </w:rPr>
      </w:pPr>
      <w:r w:rsidRPr="00A3108F">
        <w:rPr>
          <w:sz w:val="24"/>
          <w:szCs w:val="24"/>
        </w:rPr>
        <w:t>Уровень средней заработной платы работников Центра за период 2017-2019 г.г., 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noProof/>
          <w:sz w:val="24"/>
          <w:szCs w:val="24"/>
          <w:lang w:eastAsia="ru-RU"/>
        </w:rPr>
        <w:drawing>
          <wp:inline distT="0" distB="0" distL="0" distR="0">
            <wp:extent cx="5657850" cy="2524125"/>
            <wp:effectExtent l="0" t="0" r="0" b="0"/>
            <wp:docPr id="14"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2017 г.</w:t>
      </w:r>
      <w:r w:rsidRPr="00A3108F">
        <w:rPr>
          <w:rFonts w:ascii="Times New Roman" w:hAnsi="Times New Roman" w:cs="Times New Roman"/>
          <w:sz w:val="24"/>
          <w:szCs w:val="24"/>
        </w:rPr>
        <w:t xml:space="preserve"> – 54 934 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2018 г.</w:t>
      </w:r>
      <w:r w:rsidRPr="00A3108F">
        <w:rPr>
          <w:rFonts w:ascii="Times New Roman" w:hAnsi="Times New Roman" w:cs="Times New Roman"/>
          <w:sz w:val="24"/>
          <w:szCs w:val="24"/>
        </w:rPr>
        <w:t xml:space="preserve"> – 60 496 руб.</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2019 г.</w:t>
      </w:r>
      <w:r w:rsidRPr="00A3108F">
        <w:rPr>
          <w:rFonts w:ascii="Times New Roman" w:hAnsi="Times New Roman" w:cs="Times New Roman"/>
          <w:sz w:val="24"/>
          <w:szCs w:val="24"/>
        </w:rPr>
        <w:t xml:space="preserve"> – 63 692 руб.</w:t>
      </w:r>
    </w:p>
    <w:p w:rsidR="00CD7EE1" w:rsidRPr="00A3108F" w:rsidRDefault="00CD7EE1" w:rsidP="002E4822">
      <w:pPr>
        <w:spacing w:before="24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Укомплектованность штатного расписания в составе 126,25 ед. (по центру 90,75 </w:t>
      </w:r>
      <w:proofErr w:type="spellStart"/>
      <w:r w:rsidRPr="00A3108F">
        <w:rPr>
          <w:rFonts w:ascii="Times New Roman" w:hAnsi="Times New Roman" w:cs="Times New Roman"/>
          <w:sz w:val="24"/>
          <w:szCs w:val="24"/>
        </w:rPr>
        <w:t>шт.ед</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дошколное</w:t>
      </w:r>
      <w:proofErr w:type="spellEnd"/>
      <w:r w:rsidRPr="00A3108F">
        <w:rPr>
          <w:rFonts w:ascii="Times New Roman" w:hAnsi="Times New Roman" w:cs="Times New Roman"/>
          <w:sz w:val="24"/>
          <w:szCs w:val="24"/>
        </w:rPr>
        <w:t xml:space="preserve"> образование 11 </w:t>
      </w:r>
      <w:proofErr w:type="spellStart"/>
      <w:r w:rsidRPr="00A3108F">
        <w:rPr>
          <w:rFonts w:ascii="Times New Roman" w:hAnsi="Times New Roman" w:cs="Times New Roman"/>
          <w:sz w:val="24"/>
          <w:szCs w:val="24"/>
        </w:rPr>
        <w:t>шт.ед</w:t>
      </w:r>
      <w:proofErr w:type="spellEnd"/>
      <w:r w:rsidRPr="00A3108F">
        <w:rPr>
          <w:rFonts w:ascii="Times New Roman" w:hAnsi="Times New Roman" w:cs="Times New Roman"/>
          <w:sz w:val="24"/>
          <w:szCs w:val="24"/>
        </w:rPr>
        <w:t xml:space="preserve">., по иной приносящей доход </w:t>
      </w:r>
      <w:proofErr w:type="gramStart"/>
      <w:r w:rsidRPr="00A3108F">
        <w:rPr>
          <w:rFonts w:ascii="Times New Roman" w:hAnsi="Times New Roman" w:cs="Times New Roman"/>
          <w:sz w:val="24"/>
          <w:szCs w:val="24"/>
        </w:rPr>
        <w:t>деятельности  24</w:t>
      </w:r>
      <w:proofErr w:type="gramEnd"/>
      <w:r w:rsidRPr="00A3108F">
        <w:rPr>
          <w:rFonts w:ascii="Times New Roman" w:hAnsi="Times New Roman" w:cs="Times New Roman"/>
          <w:sz w:val="24"/>
          <w:szCs w:val="24"/>
        </w:rPr>
        <w:t xml:space="preserve">,5 шт.ед.) разработанного на основе методических рекомендаций </w:t>
      </w:r>
      <w:proofErr w:type="spellStart"/>
      <w:r w:rsidRPr="00A3108F">
        <w:rPr>
          <w:rFonts w:ascii="Times New Roman" w:hAnsi="Times New Roman" w:cs="Times New Roman"/>
          <w:sz w:val="24"/>
          <w:szCs w:val="24"/>
        </w:rPr>
        <w:t>Минобра</w:t>
      </w:r>
      <w:proofErr w:type="spellEnd"/>
      <w:r w:rsidRPr="00A3108F">
        <w:rPr>
          <w:rFonts w:ascii="Times New Roman" w:hAnsi="Times New Roman" w:cs="Times New Roman"/>
          <w:sz w:val="24"/>
          <w:szCs w:val="24"/>
        </w:rPr>
        <w:t xml:space="preserve"> науки РФ от 19.10.2006г№06-1616, приказа Минздрава России от 05.05.2016г №279н, постановления Министерства труда РФ от 21.04.1993г №88, при среднесписочной численности работников 115 человек, составила 90,7%.</w:t>
      </w:r>
    </w:p>
    <w:p w:rsidR="00CD7EE1" w:rsidRPr="00A3108F" w:rsidRDefault="00CD7EE1" w:rsidP="002E4822">
      <w:pPr>
        <w:tabs>
          <w:tab w:val="left" w:pos="0"/>
          <w:tab w:val="left" w:pos="900"/>
        </w:tabs>
        <w:suppressAutoHyphens/>
        <w:spacing w:line="240" w:lineRule="auto"/>
        <w:ind w:firstLine="567"/>
        <w:contextualSpacing/>
        <w:jc w:val="center"/>
        <w:rPr>
          <w:rFonts w:ascii="Times New Roman" w:hAnsi="Times New Roman" w:cs="Times New Roman"/>
          <w:b/>
          <w:sz w:val="24"/>
          <w:szCs w:val="24"/>
        </w:rPr>
      </w:pPr>
    </w:p>
    <w:p w:rsidR="00E7391C" w:rsidRPr="00A3108F" w:rsidRDefault="00E7391C" w:rsidP="002E4822">
      <w:pPr>
        <w:tabs>
          <w:tab w:val="left" w:pos="0"/>
          <w:tab w:val="left" w:pos="900"/>
        </w:tabs>
        <w:suppressAutoHyphens/>
        <w:spacing w:line="240" w:lineRule="auto"/>
        <w:ind w:firstLine="567"/>
        <w:contextualSpacing/>
        <w:jc w:val="center"/>
        <w:rPr>
          <w:rFonts w:ascii="Times New Roman" w:hAnsi="Times New Roman" w:cs="Times New Roman"/>
          <w:b/>
          <w:sz w:val="24"/>
          <w:szCs w:val="24"/>
        </w:rPr>
      </w:pPr>
    </w:p>
    <w:p w:rsidR="00CD7EE1" w:rsidRPr="00A3108F" w:rsidRDefault="00CD7EE1" w:rsidP="002E4822">
      <w:pPr>
        <w:tabs>
          <w:tab w:val="left" w:pos="0"/>
          <w:tab w:val="left" w:pos="900"/>
        </w:tabs>
        <w:suppressAutoHyphens/>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lastRenderedPageBreak/>
        <w:t>4.3. Укрепление материально технической базы</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За 2019 год уровень материально-технического оснащенности Центра сохраняется на стабильном уровне. </w:t>
      </w:r>
    </w:p>
    <w:tbl>
      <w:tblPr>
        <w:tblW w:w="9401" w:type="dxa"/>
        <w:tblInd w:w="108" w:type="dxa"/>
        <w:tblLook w:val="04A0" w:firstRow="1" w:lastRow="0" w:firstColumn="1" w:lastColumn="0" w:noHBand="0" w:noVBand="1"/>
      </w:tblPr>
      <w:tblGrid>
        <w:gridCol w:w="2200"/>
        <w:gridCol w:w="1216"/>
        <w:gridCol w:w="1216"/>
        <w:gridCol w:w="1105"/>
        <w:gridCol w:w="1105"/>
        <w:gridCol w:w="1216"/>
        <w:gridCol w:w="1405"/>
      </w:tblGrid>
      <w:tr w:rsidR="00CD7EE1" w:rsidRPr="00A3108F" w:rsidTr="003C3F57">
        <w:trPr>
          <w:trHeight w:val="405"/>
        </w:trPr>
        <w:tc>
          <w:tcPr>
            <w:tcW w:w="23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p>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p>
        </w:tc>
        <w:tc>
          <w:tcPr>
            <w:tcW w:w="5862" w:type="dxa"/>
            <w:gridSpan w:val="5"/>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Годы</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Изменение 2019г/2015г, %</w:t>
            </w:r>
          </w:p>
        </w:tc>
      </w:tr>
      <w:tr w:rsidR="00CD7EE1" w:rsidRPr="00A3108F" w:rsidTr="003C3F57">
        <w:trPr>
          <w:trHeight w:val="300"/>
        </w:trPr>
        <w:tc>
          <w:tcPr>
            <w:tcW w:w="2360" w:type="dxa"/>
            <w:vMerge/>
            <w:tcBorders>
              <w:top w:val="single" w:sz="4" w:space="0" w:color="auto"/>
              <w:left w:val="single" w:sz="4" w:space="0" w:color="auto"/>
              <w:bottom w:val="single" w:sz="4" w:space="0" w:color="auto"/>
              <w:right w:val="single" w:sz="4" w:space="0" w:color="auto"/>
            </w:tcBorders>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2017</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2018</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2019</w:t>
            </w:r>
          </w:p>
        </w:tc>
        <w:tc>
          <w:tcPr>
            <w:tcW w:w="1179" w:type="dxa"/>
            <w:vMerge/>
            <w:tcBorders>
              <w:top w:val="single" w:sz="4" w:space="0" w:color="auto"/>
              <w:left w:val="single" w:sz="4" w:space="0" w:color="auto"/>
              <w:bottom w:val="single" w:sz="4" w:space="0" w:color="auto"/>
              <w:right w:val="single" w:sz="4" w:space="0" w:color="auto"/>
            </w:tcBorders>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p>
        </w:tc>
      </w:tr>
      <w:tr w:rsidR="00CD7EE1" w:rsidRPr="00A3108F" w:rsidTr="003C3F5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Всего основных средств (тыс.руб.)</w:t>
            </w: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421 926,92</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430 350,87</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427 630,5</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435 419,1</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454 445,47</w:t>
            </w:r>
          </w:p>
        </w:tc>
        <w:tc>
          <w:tcPr>
            <w:tcW w:w="1179"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7,7%</w:t>
            </w:r>
          </w:p>
        </w:tc>
      </w:tr>
      <w:tr w:rsidR="00CD7EE1" w:rsidRPr="00A3108F" w:rsidTr="003C3F5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в том числе:</w:t>
            </w: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1179"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r>
      <w:tr w:rsidR="00CD7EE1" w:rsidRPr="00A3108F" w:rsidTr="003C3F5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Недвижимое имущество (тыс.руб.)</w:t>
            </w: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339 480,06</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345 526,12</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338 911,3</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338 911,3</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357 573,87</w:t>
            </w:r>
          </w:p>
        </w:tc>
        <w:tc>
          <w:tcPr>
            <w:tcW w:w="1179"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5,3%</w:t>
            </w:r>
          </w:p>
        </w:tc>
      </w:tr>
      <w:tr w:rsidR="00CD7EE1" w:rsidRPr="00A3108F" w:rsidTr="003C3F5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Особо ценное имущество (тыс.руб.)</w:t>
            </w: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16 932,53</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19 726,63</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19 527,6</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19 527,6</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24 495,54</w:t>
            </w:r>
          </w:p>
        </w:tc>
        <w:tc>
          <w:tcPr>
            <w:tcW w:w="1179"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44,7%</w:t>
            </w:r>
          </w:p>
        </w:tc>
      </w:tr>
      <w:tr w:rsidR="00CD7EE1" w:rsidRPr="00A3108F" w:rsidTr="003C3F57">
        <w:trPr>
          <w:trHeight w:val="300"/>
        </w:trPr>
        <w:tc>
          <w:tcPr>
            <w:tcW w:w="2360" w:type="dxa"/>
            <w:tcBorders>
              <w:top w:val="nil"/>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Иное движимое </w:t>
            </w:r>
            <w:proofErr w:type="spellStart"/>
            <w:r w:rsidRPr="00A3108F">
              <w:rPr>
                <w:rFonts w:ascii="Times New Roman" w:hAnsi="Times New Roman" w:cs="Times New Roman"/>
                <w:color w:val="000000"/>
                <w:sz w:val="24"/>
                <w:szCs w:val="24"/>
              </w:rPr>
              <w:t>имуществщ</w:t>
            </w:r>
            <w:proofErr w:type="spellEnd"/>
            <w:r w:rsidRPr="00A3108F">
              <w:rPr>
                <w:rFonts w:ascii="Times New Roman" w:hAnsi="Times New Roman" w:cs="Times New Roman"/>
                <w:color w:val="000000"/>
                <w:sz w:val="24"/>
                <w:szCs w:val="24"/>
              </w:rPr>
              <w:t xml:space="preserve"> (</w:t>
            </w:r>
            <w:proofErr w:type="spellStart"/>
            <w:r w:rsidRPr="00A3108F">
              <w:rPr>
                <w:rFonts w:ascii="Times New Roman" w:hAnsi="Times New Roman" w:cs="Times New Roman"/>
                <w:color w:val="000000"/>
                <w:sz w:val="24"/>
                <w:szCs w:val="24"/>
              </w:rPr>
              <w:t>тыс.руб</w:t>
            </w:r>
            <w:proofErr w:type="spellEnd"/>
            <w:r w:rsidRPr="00A3108F">
              <w:rPr>
                <w:rFonts w:ascii="Times New Roman" w:hAnsi="Times New Roman" w:cs="Times New Roman"/>
                <w:color w:val="000000"/>
                <w:sz w:val="24"/>
                <w:szCs w:val="24"/>
              </w:rPr>
              <w:t>.)</w:t>
            </w:r>
          </w:p>
        </w:tc>
        <w:tc>
          <w:tcPr>
            <w:tcW w:w="118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65 514,32</w:t>
            </w:r>
          </w:p>
        </w:tc>
        <w:tc>
          <w:tcPr>
            <w:tcW w:w="1276"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65 098,12</w:t>
            </w:r>
          </w:p>
        </w:tc>
        <w:tc>
          <w:tcPr>
            <w:tcW w:w="1134"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69 191,6</w:t>
            </w:r>
          </w:p>
        </w:tc>
        <w:tc>
          <w:tcPr>
            <w:tcW w:w="1133"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76 980,2</w:t>
            </w:r>
          </w:p>
        </w:tc>
        <w:tc>
          <w:tcPr>
            <w:tcW w:w="1135"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72 376,05</w:t>
            </w:r>
          </w:p>
        </w:tc>
        <w:tc>
          <w:tcPr>
            <w:tcW w:w="1179" w:type="dxa"/>
            <w:tcBorders>
              <w:top w:val="nil"/>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10,5%</w:t>
            </w:r>
          </w:p>
        </w:tc>
      </w:tr>
    </w:tbl>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noProof/>
          <w:sz w:val="24"/>
          <w:szCs w:val="24"/>
        </w:rPr>
      </w:pPr>
      <w:r w:rsidRPr="00A3108F">
        <w:rPr>
          <w:rFonts w:ascii="Times New Roman" w:hAnsi="Times New Roman" w:cs="Times New Roman"/>
          <w:noProof/>
          <w:sz w:val="24"/>
          <w:szCs w:val="24"/>
        </w:rPr>
        <w:tab/>
      </w:r>
    </w:p>
    <w:p w:rsidR="00CD7EE1" w:rsidRPr="00A3108F" w:rsidRDefault="00CD7EE1" w:rsidP="002E4822">
      <w:pPr>
        <w:tabs>
          <w:tab w:val="left" w:pos="0"/>
        </w:tabs>
        <w:suppressAutoHyphens/>
        <w:spacing w:line="240" w:lineRule="auto"/>
        <w:ind w:firstLine="567"/>
        <w:contextualSpacing/>
        <w:jc w:val="center"/>
        <w:rPr>
          <w:rFonts w:ascii="Times New Roman" w:hAnsi="Times New Roman" w:cs="Times New Roman"/>
          <w:b/>
          <w:noProof/>
          <w:sz w:val="24"/>
          <w:szCs w:val="24"/>
        </w:rPr>
      </w:pPr>
      <w:r w:rsidRPr="00A3108F">
        <w:rPr>
          <w:rFonts w:ascii="Times New Roman" w:hAnsi="Times New Roman" w:cs="Times New Roman"/>
          <w:b/>
          <w:noProof/>
          <w:sz w:val="24"/>
          <w:szCs w:val="24"/>
        </w:rPr>
        <w:t>Динамика укрепленности материально-техническими</w:t>
      </w:r>
    </w:p>
    <w:p w:rsidR="00E7391C" w:rsidRPr="00A3108F" w:rsidRDefault="00E7391C" w:rsidP="002E4822">
      <w:pPr>
        <w:tabs>
          <w:tab w:val="left" w:pos="0"/>
        </w:tabs>
        <w:suppressAutoHyphens/>
        <w:spacing w:line="240" w:lineRule="auto"/>
        <w:ind w:firstLine="567"/>
        <w:contextualSpacing/>
        <w:jc w:val="center"/>
        <w:rPr>
          <w:rFonts w:ascii="Times New Roman" w:hAnsi="Times New Roman" w:cs="Times New Roman"/>
          <w:b/>
          <w:noProof/>
          <w:sz w:val="24"/>
          <w:szCs w:val="24"/>
        </w:rPr>
      </w:pPr>
    </w:p>
    <w:p w:rsidR="00E7391C" w:rsidRPr="00A3108F" w:rsidRDefault="00E7391C" w:rsidP="002E4822">
      <w:pPr>
        <w:tabs>
          <w:tab w:val="left" w:pos="0"/>
        </w:tabs>
        <w:suppressAutoHyphens/>
        <w:spacing w:line="240" w:lineRule="auto"/>
        <w:ind w:firstLine="567"/>
        <w:contextualSpacing/>
        <w:jc w:val="center"/>
        <w:rPr>
          <w:rFonts w:ascii="Times New Roman" w:hAnsi="Times New Roman" w:cs="Times New Roman"/>
          <w:b/>
          <w:noProof/>
          <w:sz w:val="24"/>
          <w:szCs w:val="24"/>
        </w:rPr>
      </w:pPr>
    </w:p>
    <w:p w:rsidR="00CD7EE1" w:rsidRPr="00A3108F" w:rsidRDefault="00E7391C" w:rsidP="002E4822">
      <w:pPr>
        <w:tabs>
          <w:tab w:val="left" w:pos="0"/>
        </w:tabs>
        <w:suppressAutoHyphens/>
        <w:spacing w:line="240" w:lineRule="auto"/>
        <w:ind w:firstLine="567"/>
        <w:contextualSpacing/>
        <w:jc w:val="center"/>
        <w:rPr>
          <w:rFonts w:ascii="Times New Roman" w:hAnsi="Times New Roman" w:cs="Times New Roman"/>
          <w:b/>
          <w:noProof/>
          <w:sz w:val="24"/>
          <w:szCs w:val="24"/>
        </w:rPr>
      </w:pPr>
      <w:r w:rsidRPr="00A3108F">
        <w:rPr>
          <w:rFonts w:ascii="Times New Roman" w:hAnsi="Times New Roman" w:cs="Times New Roman"/>
          <w:noProof/>
          <w:sz w:val="24"/>
          <w:szCs w:val="24"/>
          <w:lang w:eastAsia="ru-RU"/>
        </w:rPr>
        <w:drawing>
          <wp:inline distT="0" distB="0" distL="0" distR="0">
            <wp:extent cx="5940425" cy="3079882"/>
            <wp:effectExtent l="0" t="0" r="0" b="0"/>
            <wp:docPr id="1"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CD7EE1" w:rsidRPr="00A3108F">
        <w:rPr>
          <w:rFonts w:ascii="Times New Roman" w:hAnsi="Times New Roman" w:cs="Times New Roman"/>
          <w:b/>
          <w:noProof/>
          <w:sz w:val="24"/>
          <w:szCs w:val="24"/>
        </w:rPr>
        <w:t>Ресурсами Центра за период 2015-2018г.г., тыс.руб.</w:t>
      </w: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noProof/>
          <w:sz w:val="24"/>
          <w:szCs w:val="24"/>
        </w:rPr>
      </w:pP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 xml:space="preserve"> </w:t>
      </w:r>
      <w:r w:rsidRPr="00A3108F">
        <w:rPr>
          <w:rFonts w:ascii="Times New Roman" w:hAnsi="Times New Roman" w:cs="Times New Roman"/>
          <w:sz w:val="24"/>
          <w:szCs w:val="24"/>
        </w:rPr>
        <w:tab/>
        <w:t>Общая стоимость основных средств в 2019 г. на 7,7% превышает уровень 2015 года, в том числе:</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стоимость недвижимого имущества на 5,3%</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стоимость особо ценного имущества на 44,7%</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стоимость иного движимого имущества – 10,5%.</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Благодаря победе в конкурсном отборе на предоставление в 2019 году грантов из федерального бюджета в форме субсидий юридическим лицам в рамках реализации мероприятия «Проведение тематических смен в сезонных лагерях для школьников по </w:t>
      </w:r>
      <w:r w:rsidRPr="00A3108F">
        <w:rPr>
          <w:rFonts w:ascii="Times New Roman" w:hAnsi="Times New Roman" w:cs="Times New Roman"/>
          <w:sz w:val="24"/>
          <w:szCs w:val="24"/>
        </w:rPr>
        <w:lastRenderedPageBreak/>
        <w:t xml:space="preserve">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 было закуплено цифровое оборудование на сумму 8 020,74 тыс. руб. </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Также в 2019 году по Распоряжению министерства имущественных и земельных отношений Республики Саха (Якутия) от 30 апреля 2019 года № Р-801 «О закреплении государственного имущества Республики Саха (Якутия) на праве оперативного управления за государственным автономным учреждением дополнительного образования Республики Саха (Якутия) «Центр отдыха и оздоровления детей «Сосновый бор» было передано государственное имущество – имущественный комплекс детского оздоровительного лагеря «Энергетик», расположенный по адресу: РС(Я), г.Якутск, Покровское шоссе 16 км. стоимостью 20 516,5 тыс.руб. и по Распоряжению министерства имущественных и земельных отношений Республики Саха (Якутия) от 27 июня 2019 года № Р-1184 «О предоставлении государственному автономному учреждению дополнительного образования Республики Саха (Якутия) «Центр отдыха и оздоровления детей «Сосновый бор» права постоянного (бессрочного) пользования на земельный участок, находящийся в собственности Республики Саха (Якутия)» было передано государственное имущество – земельный участок из земель населенных пунктов с кадастровым номером 14:35:112003:650 площадью 147 476 кв.м., расположенный по адресу: РС(Я), г.Якутск, Покровское шоссе 16 км., с видом разрешенного использования туристическое обслуживание с кадастровой стоимостью 44 924,1 тыс.руб. </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p>
    <w:p w:rsidR="00E7391C" w:rsidRPr="00A3108F" w:rsidRDefault="00E7391C"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p>
    <w:p w:rsidR="00E7391C" w:rsidRPr="00A3108F" w:rsidRDefault="00E7391C"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p>
    <w:p w:rsidR="00CD7EE1" w:rsidRPr="00A3108F" w:rsidRDefault="00CD7EE1" w:rsidP="002E4822">
      <w:pPr>
        <w:pStyle w:val="a3"/>
        <w:numPr>
          <w:ilvl w:val="1"/>
          <w:numId w:val="15"/>
        </w:numPr>
        <w:spacing w:after="0" w:line="240" w:lineRule="auto"/>
        <w:ind w:left="0" w:firstLine="567"/>
        <w:rPr>
          <w:rFonts w:ascii="Times New Roman" w:hAnsi="Times New Roman" w:cs="Times New Roman"/>
          <w:b/>
          <w:sz w:val="24"/>
          <w:szCs w:val="24"/>
        </w:rPr>
      </w:pPr>
      <w:r w:rsidRPr="00A3108F">
        <w:rPr>
          <w:rFonts w:ascii="Times New Roman" w:hAnsi="Times New Roman" w:cs="Times New Roman"/>
          <w:b/>
          <w:sz w:val="24"/>
          <w:szCs w:val="24"/>
        </w:rPr>
        <w:t>Освоение субсидий на финансовое обеспечение выполнения государственного задания за 2019 год, и целевых субсидий</w:t>
      </w:r>
    </w:p>
    <w:p w:rsidR="00CD7EE1" w:rsidRPr="00A3108F" w:rsidRDefault="00CD7EE1" w:rsidP="002E4822">
      <w:pPr>
        <w:spacing w:line="240" w:lineRule="auto"/>
        <w:ind w:firstLine="567"/>
        <w:contextualSpacing/>
        <w:jc w:val="center"/>
        <w:rPr>
          <w:rFonts w:ascii="Times New Roman" w:hAnsi="Times New Roman" w:cs="Times New Roman"/>
          <w:b/>
          <w:sz w:val="24"/>
          <w:szCs w:val="24"/>
        </w:rPr>
      </w:pPr>
    </w:p>
    <w:tbl>
      <w:tblPr>
        <w:tblW w:w="9580" w:type="dxa"/>
        <w:tblInd w:w="108" w:type="dxa"/>
        <w:tblLook w:val="04A0" w:firstRow="1" w:lastRow="0" w:firstColumn="1" w:lastColumn="0" w:noHBand="0" w:noVBand="1"/>
      </w:tblPr>
      <w:tblGrid>
        <w:gridCol w:w="567"/>
        <w:gridCol w:w="2127"/>
        <w:gridCol w:w="1689"/>
        <w:gridCol w:w="1558"/>
        <w:gridCol w:w="2108"/>
        <w:gridCol w:w="1531"/>
      </w:tblGrid>
      <w:tr w:rsidR="00CD7EE1" w:rsidRPr="00A3108F" w:rsidTr="003C3F57">
        <w:trPr>
          <w:trHeight w:val="300"/>
        </w:trPr>
        <w:tc>
          <w:tcPr>
            <w:tcW w:w="9580" w:type="dxa"/>
            <w:gridSpan w:val="6"/>
            <w:tcBorders>
              <w:top w:val="nil"/>
              <w:left w:val="nil"/>
              <w:bottom w:val="nil"/>
              <w:right w:val="nil"/>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hAnsi="Times New Roman" w:cs="Times New Roman"/>
                <w:b/>
                <w:color w:val="000000"/>
                <w:sz w:val="24"/>
                <w:szCs w:val="24"/>
              </w:rPr>
            </w:pPr>
            <w:r w:rsidRPr="00A3108F">
              <w:rPr>
                <w:rFonts w:ascii="Times New Roman" w:hAnsi="Times New Roman" w:cs="Times New Roman"/>
                <w:b/>
                <w:color w:val="000000"/>
                <w:sz w:val="24"/>
                <w:szCs w:val="24"/>
              </w:rPr>
              <w:t>Субсидия на выполнение государственного задания</w:t>
            </w:r>
          </w:p>
        </w:tc>
      </w:tr>
      <w:tr w:rsidR="00CD7EE1" w:rsidRPr="00A3108F" w:rsidTr="003C3F57">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п/п</w:t>
            </w:r>
          </w:p>
        </w:tc>
        <w:tc>
          <w:tcPr>
            <w:tcW w:w="2127" w:type="dxa"/>
            <w:tcBorders>
              <w:top w:val="single" w:sz="4" w:space="0" w:color="auto"/>
              <w:left w:val="nil"/>
              <w:bottom w:val="single" w:sz="4" w:space="0" w:color="auto"/>
              <w:right w:val="single" w:sz="4" w:space="0" w:color="auto"/>
            </w:tcBorders>
            <w:shd w:val="clear" w:color="auto" w:fill="auto"/>
            <w:noWrap/>
            <w:hideMark/>
          </w:tcPr>
          <w:p w:rsidR="00CD7EE1" w:rsidRPr="00A3108F" w:rsidRDefault="00CD7EE1" w:rsidP="002E4822">
            <w:pPr>
              <w:spacing w:line="240" w:lineRule="auto"/>
              <w:ind w:right="-250"/>
              <w:contextualSpacing/>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Отчетный период</w:t>
            </w:r>
          </w:p>
        </w:tc>
        <w:tc>
          <w:tcPr>
            <w:tcW w:w="1689" w:type="dxa"/>
            <w:tcBorders>
              <w:top w:val="single" w:sz="4" w:space="0" w:color="auto"/>
              <w:left w:val="nil"/>
              <w:bottom w:val="single" w:sz="4" w:space="0" w:color="auto"/>
              <w:right w:val="single" w:sz="4" w:space="0" w:color="auto"/>
            </w:tcBorders>
            <w:shd w:val="clear" w:color="auto" w:fill="auto"/>
            <w:hideMark/>
          </w:tcPr>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План </w:t>
            </w:r>
          </w:p>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(тыс. руб.)</w:t>
            </w:r>
          </w:p>
        </w:tc>
        <w:tc>
          <w:tcPr>
            <w:tcW w:w="1558" w:type="dxa"/>
            <w:tcBorders>
              <w:top w:val="single" w:sz="4" w:space="0" w:color="auto"/>
              <w:left w:val="nil"/>
              <w:bottom w:val="single" w:sz="4" w:space="0" w:color="auto"/>
              <w:right w:val="single" w:sz="4" w:space="0" w:color="auto"/>
            </w:tcBorders>
            <w:shd w:val="clear" w:color="auto" w:fill="auto"/>
            <w:hideMark/>
          </w:tcPr>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Кассовое исполнение (тыс. руб.)</w:t>
            </w:r>
          </w:p>
        </w:tc>
        <w:tc>
          <w:tcPr>
            <w:tcW w:w="2108" w:type="dxa"/>
            <w:tcBorders>
              <w:top w:val="single" w:sz="4" w:space="0" w:color="auto"/>
              <w:left w:val="nil"/>
              <w:bottom w:val="single" w:sz="4" w:space="0" w:color="auto"/>
              <w:right w:val="single" w:sz="4" w:space="0" w:color="auto"/>
            </w:tcBorders>
            <w:shd w:val="clear" w:color="auto" w:fill="auto"/>
            <w:hideMark/>
          </w:tcPr>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Отклонение плановых назначений </w:t>
            </w:r>
          </w:p>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(тыс. руб.)</w:t>
            </w:r>
          </w:p>
        </w:tc>
        <w:tc>
          <w:tcPr>
            <w:tcW w:w="1531" w:type="dxa"/>
            <w:tcBorders>
              <w:top w:val="single" w:sz="4" w:space="0" w:color="auto"/>
              <w:left w:val="nil"/>
              <w:bottom w:val="single" w:sz="4" w:space="0" w:color="auto"/>
              <w:right w:val="single" w:sz="4" w:space="0" w:color="auto"/>
            </w:tcBorders>
            <w:shd w:val="clear" w:color="auto" w:fill="auto"/>
            <w:hideMark/>
          </w:tcPr>
          <w:p w:rsidR="00CD7EE1" w:rsidRPr="00A3108F" w:rsidRDefault="00CD7EE1" w:rsidP="002E4822">
            <w:pPr>
              <w:spacing w:line="240" w:lineRule="auto"/>
              <w:ind w:right="-250"/>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Исполнение плана (%)</w:t>
            </w:r>
          </w:p>
        </w:tc>
      </w:tr>
      <w:tr w:rsidR="00CD7EE1" w:rsidRPr="00A3108F" w:rsidTr="003C3F57">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w:t>
            </w:r>
          </w:p>
        </w:tc>
        <w:tc>
          <w:tcPr>
            <w:tcW w:w="2127" w:type="dxa"/>
            <w:tcBorders>
              <w:top w:val="nil"/>
              <w:left w:val="nil"/>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2018 год</w:t>
            </w:r>
          </w:p>
        </w:tc>
        <w:tc>
          <w:tcPr>
            <w:tcW w:w="1689"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139 151,7</w:t>
            </w:r>
          </w:p>
        </w:tc>
        <w:tc>
          <w:tcPr>
            <w:tcW w:w="1558"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 xml:space="preserve">  139 028,3   </w:t>
            </w:r>
          </w:p>
        </w:tc>
        <w:tc>
          <w:tcPr>
            <w:tcW w:w="2108"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123,4</w:t>
            </w:r>
          </w:p>
        </w:tc>
        <w:tc>
          <w:tcPr>
            <w:tcW w:w="1531"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99,91%</w:t>
            </w:r>
          </w:p>
        </w:tc>
      </w:tr>
      <w:tr w:rsidR="00CD7EE1" w:rsidRPr="00A3108F" w:rsidTr="003C3F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2019 год</w:t>
            </w:r>
          </w:p>
        </w:tc>
        <w:tc>
          <w:tcPr>
            <w:tcW w:w="1689"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143 381,9</w:t>
            </w:r>
          </w:p>
        </w:tc>
        <w:tc>
          <w:tcPr>
            <w:tcW w:w="1558"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 xml:space="preserve"> 142 787,0</w:t>
            </w:r>
          </w:p>
        </w:tc>
        <w:tc>
          <w:tcPr>
            <w:tcW w:w="2108"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594,9</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99,59%</w:t>
            </w:r>
          </w:p>
        </w:tc>
      </w:tr>
      <w:tr w:rsidR="00CD7EE1" w:rsidRPr="00A3108F" w:rsidTr="003C3F5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CD7EE1" w:rsidRPr="00A3108F" w:rsidRDefault="00CD7EE1" w:rsidP="002E4822">
            <w:pPr>
              <w:spacing w:line="240" w:lineRule="auto"/>
              <w:ind w:right="-250"/>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Отклонение</w:t>
            </w:r>
          </w:p>
        </w:tc>
        <w:tc>
          <w:tcPr>
            <w:tcW w:w="1689"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+ 4 230,2</w:t>
            </w:r>
          </w:p>
        </w:tc>
        <w:tc>
          <w:tcPr>
            <w:tcW w:w="1558"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+ 3 758,7</w:t>
            </w:r>
          </w:p>
        </w:tc>
        <w:tc>
          <w:tcPr>
            <w:tcW w:w="2108" w:type="dxa"/>
            <w:tcBorders>
              <w:top w:val="single" w:sz="4" w:space="0" w:color="auto"/>
              <w:left w:val="nil"/>
              <w:bottom w:val="single" w:sz="4" w:space="0" w:color="auto"/>
              <w:right w:val="single" w:sz="4" w:space="0" w:color="auto"/>
            </w:tcBorders>
            <w:shd w:val="clear" w:color="auto" w:fill="auto"/>
            <w:vAlign w:val="center"/>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+471,5</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right="-250"/>
              <w:contextualSpacing/>
              <w:jc w:val="center"/>
              <w:rPr>
                <w:rFonts w:ascii="Times New Roman" w:hAnsi="Times New Roman" w:cs="Times New Roman"/>
                <w:color w:val="000000"/>
                <w:sz w:val="24"/>
                <w:szCs w:val="24"/>
              </w:rPr>
            </w:pPr>
          </w:p>
        </w:tc>
      </w:tr>
    </w:tbl>
    <w:p w:rsidR="00CD7EE1" w:rsidRPr="00A3108F" w:rsidRDefault="00CD7EE1" w:rsidP="002E4822">
      <w:pPr>
        <w:spacing w:line="240" w:lineRule="auto"/>
        <w:ind w:firstLine="567"/>
        <w:contextualSpacing/>
        <w:jc w:val="both"/>
        <w:rPr>
          <w:rFonts w:ascii="Times New Roman" w:hAnsi="Times New Roman" w:cs="Times New Roman"/>
          <w:sz w:val="24"/>
          <w:szCs w:val="24"/>
        </w:rPr>
      </w:pP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Увеличение субсидий на выполнение государственного задания на сумму 4 230,2 тыс. рублей произведено на повышение заработной платы в соответствии с постановлением Правительства Республики Саха (Якутия) от 26 сентября 2019 года № 273 «О мерах по реализации в 2019 году Указа Главы Республики Саха (Якутия) от 29 декабря 2018 года № 310 «О концепции совершенствования системы оплаты труда в учреждениях бюджетной сферы Республики Саха (Якутия) на 2019-2024 годы».   </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Кассовое исполнение увеличилось на 3 758,7 тыс.рублей. </w:t>
      </w:r>
    </w:p>
    <w:p w:rsidR="00CD7EE1" w:rsidRPr="00A3108F" w:rsidRDefault="00CD7EE1" w:rsidP="002E4822">
      <w:pPr>
        <w:spacing w:line="240" w:lineRule="auto"/>
        <w:ind w:firstLine="567"/>
        <w:contextualSpacing/>
        <w:jc w:val="both"/>
        <w:rPr>
          <w:rFonts w:ascii="Times New Roman" w:hAnsi="Times New Roman" w:cs="Times New Roman"/>
          <w:b/>
          <w:sz w:val="24"/>
          <w:szCs w:val="24"/>
        </w:rPr>
      </w:pPr>
    </w:p>
    <w:p w:rsidR="00E7391C" w:rsidRPr="00A3108F" w:rsidRDefault="00E7391C" w:rsidP="002E4822">
      <w:pPr>
        <w:spacing w:line="240" w:lineRule="auto"/>
        <w:ind w:firstLine="567"/>
        <w:contextualSpacing/>
        <w:jc w:val="center"/>
        <w:rPr>
          <w:rFonts w:ascii="Times New Roman" w:hAnsi="Times New Roman" w:cs="Times New Roman"/>
          <w:b/>
          <w:sz w:val="24"/>
          <w:szCs w:val="24"/>
        </w:rPr>
      </w:pPr>
    </w:p>
    <w:p w:rsidR="00E7391C" w:rsidRPr="00A3108F" w:rsidRDefault="00E7391C" w:rsidP="002E4822">
      <w:pPr>
        <w:spacing w:line="240" w:lineRule="auto"/>
        <w:ind w:firstLine="567"/>
        <w:contextualSpacing/>
        <w:jc w:val="center"/>
        <w:rPr>
          <w:rFonts w:ascii="Times New Roman" w:hAnsi="Times New Roman" w:cs="Times New Roman"/>
          <w:b/>
          <w:sz w:val="24"/>
          <w:szCs w:val="24"/>
        </w:rPr>
      </w:pPr>
    </w:p>
    <w:p w:rsidR="00E7391C" w:rsidRPr="00A3108F" w:rsidRDefault="00E7391C" w:rsidP="002E4822">
      <w:pPr>
        <w:spacing w:line="240" w:lineRule="auto"/>
        <w:ind w:firstLine="567"/>
        <w:contextualSpacing/>
        <w:jc w:val="center"/>
        <w:rPr>
          <w:rFonts w:ascii="Times New Roman" w:hAnsi="Times New Roman" w:cs="Times New Roman"/>
          <w:b/>
          <w:sz w:val="24"/>
          <w:szCs w:val="24"/>
        </w:rPr>
      </w:pPr>
    </w:p>
    <w:p w:rsidR="00E7391C" w:rsidRPr="00A3108F" w:rsidRDefault="00E7391C" w:rsidP="002E4822">
      <w:pPr>
        <w:spacing w:line="240" w:lineRule="auto"/>
        <w:ind w:firstLine="567"/>
        <w:contextualSpacing/>
        <w:jc w:val="center"/>
        <w:rPr>
          <w:rFonts w:ascii="Times New Roman" w:hAnsi="Times New Roman" w:cs="Times New Roman"/>
          <w:b/>
          <w:sz w:val="24"/>
          <w:szCs w:val="24"/>
        </w:rPr>
      </w:pPr>
    </w:p>
    <w:p w:rsidR="00E7391C" w:rsidRPr="00A3108F" w:rsidRDefault="00E7391C" w:rsidP="002E4822">
      <w:pPr>
        <w:spacing w:line="240" w:lineRule="auto"/>
        <w:ind w:firstLine="567"/>
        <w:contextualSpacing/>
        <w:jc w:val="center"/>
        <w:rPr>
          <w:rFonts w:ascii="Times New Roman" w:hAnsi="Times New Roman" w:cs="Times New Roman"/>
          <w:b/>
          <w:sz w:val="24"/>
          <w:szCs w:val="24"/>
        </w:rPr>
      </w:pPr>
    </w:p>
    <w:p w:rsidR="00CD7EE1" w:rsidRPr="00A3108F" w:rsidRDefault="00CD7EE1" w:rsidP="002E4822">
      <w:pPr>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lastRenderedPageBreak/>
        <w:t>Деятельность за счет субсидии на выполнение государственного задания</w:t>
      </w:r>
    </w:p>
    <w:p w:rsidR="00CD7EE1" w:rsidRPr="00A3108F" w:rsidRDefault="00CD7EE1" w:rsidP="002E4822">
      <w:pPr>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Исполнение за 2019 год (тыс.рублей)</w:t>
      </w:r>
    </w:p>
    <w:p w:rsidR="00CD7EE1" w:rsidRPr="00A3108F" w:rsidRDefault="00B06385" w:rsidP="002E4822">
      <w:pPr>
        <w:spacing w:line="240" w:lineRule="auto"/>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fldChar w:fldCharType="begin"/>
      </w:r>
      <w:r w:rsidR="00CD7EE1" w:rsidRPr="00A3108F">
        <w:rPr>
          <w:rFonts w:ascii="Times New Roman" w:hAnsi="Times New Roman" w:cs="Times New Roman"/>
          <w:sz w:val="24"/>
          <w:szCs w:val="24"/>
        </w:rPr>
        <w:instrText xml:space="preserve"> LINK Excel.Sheet.12 "C:\\Users\\Наталья\\Downloads\\Смены 2019\\Смены СБ 2020.xlsx" Лист3!R46C1:R75C6 \a \f 4 \h  \* MERGEFORMAT </w:instrText>
      </w:r>
      <w:r w:rsidRPr="00A3108F">
        <w:rPr>
          <w:rFonts w:ascii="Times New Roman" w:hAnsi="Times New Roman" w:cs="Times New Roman"/>
          <w:sz w:val="24"/>
          <w:szCs w:val="24"/>
        </w:rPr>
        <w:fldChar w:fldCharType="separate"/>
      </w:r>
    </w:p>
    <w:tbl>
      <w:tblPr>
        <w:tblW w:w="9781" w:type="dxa"/>
        <w:tblInd w:w="108" w:type="dxa"/>
        <w:tblLook w:val="04A0" w:firstRow="1" w:lastRow="0" w:firstColumn="1" w:lastColumn="0" w:noHBand="0" w:noVBand="1"/>
      </w:tblPr>
      <w:tblGrid>
        <w:gridCol w:w="2500"/>
        <w:gridCol w:w="1740"/>
        <w:gridCol w:w="2260"/>
        <w:gridCol w:w="1864"/>
        <w:gridCol w:w="1417"/>
      </w:tblGrid>
      <w:tr w:rsidR="00CD7EE1" w:rsidRPr="00A3108F" w:rsidTr="004A67BC">
        <w:trPr>
          <w:trHeight w:val="660"/>
        </w:trPr>
        <w:tc>
          <w:tcPr>
            <w:tcW w:w="25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Наименование кода классификации расходов бюджета РФ</w:t>
            </w:r>
          </w:p>
        </w:tc>
        <w:tc>
          <w:tcPr>
            <w:tcW w:w="1740" w:type="dxa"/>
            <w:tcBorders>
              <w:top w:val="single" w:sz="8" w:space="0" w:color="auto"/>
              <w:left w:val="nil"/>
              <w:bottom w:val="nil"/>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Код </w:t>
            </w:r>
            <w:proofErr w:type="spellStart"/>
            <w:r w:rsidRPr="00A3108F">
              <w:rPr>
                <w:rFonts w:ascii="Times New Roman" w:hAnsi="Times New Roman" w:cs="Times New Roman"/>
                <w:b/>
                <w:bCs/>
                <w:color w:val="000000"/>
                <w:sz w:val="24"/>
                <w:szCs w:val="24"/>
              </w:rPr>
              <w:t>классифи</w:t>
            </w:r>
            <w:proofErr w:type="spellEnd"/>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План </w:t>
            </w:r>
          </w:p>
        </w:tc>
        <w:tc>
          <w:tcPr>
            <w:tcW w:w="18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Исполнено</w:t>
            </w:r>
          </w:p>
        </w:tc>
        <w:tc>
          <w:tcPr>
            <w:tcW w:w="1417" w:type="dxa"/>
            <w:tcBorders>
              <w:top w:val="single" w:sz="8" w:space="0" w:color="auto"/>
              <w:left w:val="nil"/>
              <w:bottom w:val="nil"/>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 </w:t>
            </w:r>
          </w:p>
        </w:tc>
      </w:tr>
      <w:tr w:rsidR="00CD7EE1" w:rsidRPr="00A3108F" w:rsidTr="004A67BC">
        <w:trPr>
          <w:trHeight w:val="300"/>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740" w:type="dxa"/>
            <w:tcBorders>
              <w:top w:val="nil"/>
              <w:left w:val="nil"/>
              <w:bottom w:val="nil"/>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proofErr w:type="spellStart"/>
            <w:r w:rsidRPr="00A3108F">
              <w:rPr>
                <w:rFonts w:ascii="Times New Roman" w:hAnsi="Times New Roman" w:cs="Times New Roman"/>
                <w:b/>
                <w:bCs/>
                <w:color w:val="000000"/>
                <w:sz w:val="24"/>
                <w:szCs w:val="24"/>
              </w:rPr>
              <w:t>кации</w:t>
            </w:r>
            <w:proofErr w:type="spellEnd"/>
            <w:r w:rsidRPr="00A3108F">
              <w:rPr>
                <w:rFonts w:ascii="Times New Roman" w:hAnsi="Times New Roman" w:cs="Times New Roman"/>
                <w:b/>
                <w:bCs/>
                <w:color w:val="000000"/>
                <w:sz w:val="24"/>
                <w:szCs w:val="24"/>
              </w:rPr>
              <w:t xml:space="preserve"> операций</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864"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417" w:type="dxa"/>
            <w:tcBorders>
              <w:top w:val="nil"/>
              <w:left w:val="nil"/>
              <w:bottom w:val="nil"/>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proofErr w:type="spellStart"/>
            <w:r w:rsidRPr="00A3108F">
              <w:rPr>
                <w:rFonts w:ascii="Times New Roman" w:hAnsi="Times New Roman" w:cs="Times New Roman"/>
                <w:b/>
                <w:bCs/>
                <w:color w:val="000000"/>
                <w:sz w:val="24"/>
                <w:szCs w:val="24"/>
              </w:rPr>
              <w:t>выпол</w:t>
            </w:r>
            <w:proofErr w:type="spellEnd"/>
          </w:p>
        </w:tc>
      </w:tr>
      <w:tr w:rsidR="00CD7EE1" w:rsidRPr="00A3108F" w:rsidTr="004A67BC">
        <w:trPr>
          <w:trHeight w:val="127"/>
        </w:trPr>
        <w:tc>
          <w:tcPr>
            <w:tcW w:w="250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740" w:type="dxa"/>
            <w:tcBorders>
              <w:top w:val="nil"/>
              <w:left w:val="nil"/>
              <w:bottom w:val="nil"/>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 </w:t>
            </w:r>
          </w:p>
        </w:tc>
        <w:tc>
          <w:tcPr>
            <w:tcW w:w="2260"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864" w:type="dxa"/>
            <w:vMerge/>
            <w:tcBorders>
              <w:top w:val="single" w:sz="8" w:space="0" w:color="auto"/>
              <w:left w:val="single" w:sz="8" w:space="0" w:color="auto"/>
              <w:bottom w:val="single" w:sz="8" w:space="0" w:color="000000"/>
              <w:right w:val="single" w:sz="8" w:space="0" w:color="auto"/>
            </w:tcBorders>
            <w:vAlign w:val="center"/>
            <w:hideMark/>
          </w:tcPr>
          <w:p w:rsidR="00CD7EE1" w:rsidRPr="00A3108F" w:rsidRDefault="00CD7EE1" w:rsidP="002E4822">
            <w:pPr>
              <w:spacing w:line="240" w:lineRule="auto"/>
              <w:contextualSpacing/>
              <w:rPr>
                <w:rFonts w:ascii="Times New Roman" w:hAnsi="Times New Roman" w:cs="Times New Roman"/>
                <w:b/>
                <w:bCs/>
                <w:color w:val="000000"/>
                <w:sz w:val="24"/>
                <w:szCs w:val="24"/>
              </w:rPr>
            </w:pPr>
          </w:p>
        </w:tc>
        <w:tc>
          <w:tcPr>
            <w:tcW w:w="1417" w:type="dxa"/>
            <w:tcBorders>
              <w:top w:val="nil"/>
              <w:left w:val="nil"/>
              <w:bottom w:val="nil"/>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нения</w:t>
            </w:r>
          </w:p>
        </w:tc>
      </w:tr>
      <w:tr w:rsidR="00CD7EE1" w:rsidRPr="00A3108F" w:rsidTr="004A67BC">
        <w:trPr>
          <w:trHeight w:val="49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Остаток средств на начало года</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123361,71</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123361,71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100%</w:t>
            </w:r>
            <w:r w:rsidRPr="00A3108F">
              <w:rPr>
                <w:rFonts w:ascii="Times New Roman" w:hAnsi="Times New Roman" w:cs="Times New Roman"/>
                <w:b/>
                <w:bCs/>
                <w:i/>
                <w:iCs/>
                <w:color w:val="000000"/>
                <w:sz w:val="24"/>
                <w:szCs w:val="24"/>
              </w:rPr>
              <w:t> </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Поступления</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143 381 954,42</w:t>
            </w:r>
          </w:p>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142 787 017,47</w:t>
            </w:r>
          </w:p>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99,59%</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Расходы: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143 505 316,13 </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142 910 379,18 </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 99,59%</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Заработная плата</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211</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54 972 193,42</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54 971 896,12</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84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Социальные пособия и компенсации персоналу в денежной форме</w:t>
            </w:r>
          </w:p>
        </w:tc>
        <w:tc>
          <w:tcPr>
            <w:tcW w:w="1740" w:type="dxa"/>
            <w:tcBorders>
              <w:top w:val="nil"/>
              <w:left w:val="single" w:sz="4" w:space="0" w:color="auto"/>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266</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272 840,00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151 256,25</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55,44%</w:t>
            </w:r>
          </w:p>
        </w:tc>
      </w:tr>
      <w:tr w:rsidR="00CD7EE1" w:rsidRPr="00A3108F" w:rsidTr="004A67BC">
        <w:trPr>
          <w:trHeight w:val="315"/>
        </w:trPr>
        <w:tc>
          <w:tcPr>
            <w:tcW w:w="250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Прочие выплаты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212</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34 510,00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34 510,00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Прочие выплаты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214</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2 747 010,00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2 747 010,00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510"/>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Начисления на выплаты по оплате труда</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213</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16 102 605,26</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15 816 277,94</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98,22%</w:t>
            </w:r>
          </w:p>
        </w:tc>
      </w:tr>
      <w:tr w:rsidR="00CD7EE1" w:rsidRPr="00A3108F" w:rsidTr="004A67BC">
        <w:trPr>
          <w:trHeight w:val="750"/>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Прочие несоциальные выплаты персоналу в натуральной форме</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214</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44 952,00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44 718,10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99,48%</w:t>
            </w:r>
          </w:p>
        </w:tc>
      </w:tr>
      <w:tr w:rsidR="00CD7EE1" w:rsidRPr="00A3108F" w:rsidTr="004A67BC">
        <w:trPr>
          <w:trHeight w:val="106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Иные выплаты персоналу учреждения, за исключением фонда оплаты труда</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226</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154 780,00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154 780,00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Услуги связи</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221</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1 645 447,16</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1 645 447,16</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Транспортные услуги</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222</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945 187,00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945 187,00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Коммунальные услуги</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223</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6 916 632,08</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6 813 176,63</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98,50%</w:t>
            </w:r>
          </w:p>
        </w:tc>
      </w:tr>
      <w:tr w:rsidR="00CD7EE1" w:rsidRPr="00A3108F" w:rsidTr="004A67B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 xml:space="preserve">Работы, услуги по содержанию </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225</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18 539 675,06</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18 471 288,42</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99,63%</w:t>
            </w:r>
          </w:p>
        </w:tc>
      </w:tr>
      <w:tr w:rsidR="00CD7EE1" w:rsidRPr="00A3108F" w:rsidTr="004A67B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Прочие работы и услуги</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226</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13 860 109,42</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13 860 109,42</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Страхование</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227</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496 892,99</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496 892,99</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52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Увеличение стоимости основных средств</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310</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611 785,00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611 785,00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1545"/>
        </w:trPr>
        <w:tc>
          <w:tcPr>
            <w:tcW w:w="2500" w:type="dxa"/>
            <w:tcBorders>
              <w:top w:val="nil"/>
              <w:left w:val="single" w:sz="8" w:space="0" w:color="auto"/>
              <w:bottom w:val="nil"/>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lastRenderedPageBreak/>
              <w:t>Увеличение стоимости материальных запасов (лекарственных препаратов и материалов, применяемых в медицинских целях)</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341</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1 761 218,11</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1 761 218,11</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795"/>
        </w:trPr>
        <w:tc>
          <w:tcPr>
            <w:tcW w:w="2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(продукты питания)</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342</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4 984 151,28</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4 971 952,36</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99,76%</w:t>
            </w:r>
          </w:p>
        </w:tc>
      </w:tr>
      <w:tr w:rsidR="00CD7EE1" w:rsidRPr="00A3108F" w:rsidTr="004A67BC">
        <w:trPr>
          <w:trHeight w:val="105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(горюче-смазочные материалы)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bCs/>
                <w:iCs/>
                <w:color w:val="000000"/>
                <w:sz w:val="24"/>
                <w:szCs w:val="24"/>
              </w:rPr>
              <w:t>343</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2 070 532,00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2 070 532,00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79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(строительные материалы)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344</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124 066,23</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124 066,23</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79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(мягкий инвентарь)</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345</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1 276 368,00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1 276 368,00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1050"/>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(прочие оборотные запасы (материалы))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346</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4 286 299,92</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4 283 846,23</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99,94%</w:t>
            </w:r>
          </w:p>
        </w:tc>
      </w:tr>
      <w:tr w:rsidR="00CD7EE1" w:rsidRPr="00A3108F" w:rsidTr="004A67BC">
        <w:trPr>
          <w:trHeight w:val="1305"/>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Увеличение стоимости материальных запасов (прочих материальных запасов однократного применения)</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349</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8 038 254,20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8 038 254,20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Прочие расходы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851-291</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3 598 566,00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3 598 566,00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color w:val="000000"/>
                <w:sz w:val="24"/>
                <w:szCs w:val="24"/>
              </w:rPr>
            </w:pPr>
            <w:r w:rsidRPr="00A3108F">
              <w:rPr>
                <w:rFonts w:ascii="Times New Roman" w:hAnsi="Times New Roman" w:cs="Times New Roman"/>
                <w:color w:val="000000"/>
                <w:sz w:val="24"/>
                <w:szCs w:val="24"/>
              </w:rPr>
              <w:t>Прочие расходы</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852-291</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21 241,00</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21 241,00</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4A67BC">
        <w:trPr>
          <w:trHeight w:val="315"/>
        </w:trPr>
        <w:tc>
          <w:tcPr>
            <w:tcW w:w="2500" w:type="dxa"/>
            <w:tcBorders>
              <w:top w:val="nil"/>
              <w:left w:val="single" w:sz="8" w:space="0" w:color="auto"/>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ИТОГО</w:t>
            </w:r>
          </w:p>
        </w:tc>
        <w:tc>
          <w:tcPr>
            <w:tcW w:w="174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2260"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143 505 316,13</w:t>
            </w:r>
          </w:p>
        </w:tc>
        <w:tc>
          <w:tcPr>
            <w:tcW w:w="1864" w:type="dxa"/>
            <w:tcBorders>
              <w:top w:val="nil"/>
              <w:left w:val="nil"/>
              <w:bottom w:val="single" w:sz="8" w:space="0" w:color="auto"/>
              <w:right w:val="single" w:sz="8" w:space="0" w:color="auto"/>
            </w:tcBorders>
            <w:shd w:val="clear" w:color="auto" w:fill="auto"/>
            <w:noWrap/>
            <w:vAlign w:val="center"/>
            <w:hideMark/>
          </w:tcPr>
          <w:p w:rsidR="00CD7EE1" w:rsidRPr="00A3108F" w:rsidRDefault="00CD7EE1" w:rsidP="002E4822">
            <w:pPr>
              <w:spacing w:line="240" w:lineRule="auto"/>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142 910379,18</w:t>
            </w:r>
          </w:p>
        </w:tc>
        <w:tc>
          <w:tcPr>
            <w:tcW w:w="1417" w:type="dxa"/>
            <w:tcBorders>
              <w:top w:val="nil"/>
              <w:left w:val="nil"/>
              <w:bottom w:val="single" w:sz="8" w:space="0" w:color="auto"/>
              <w:right w:val="single" w:sz="8" w:space="0" w:color="auto"/>
            </w:tcBorders>
            <w:shd w:val="clear" w:color="auto" w:fill="auto"/>
            <w:vAlign w:val="center"/>
            <w:hideMark/>
          </w:tcPr>
          <w:p w:rsidR="00CD7EE1" w:rsidRPr="00A3108F" w:rsidRDefault="00CD7EE1" w:rsidP="002E4822">
            <w:pPr>
              <w:spacing w:line="240" w:lineRule="auto"/>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99,59%</w:t>
            </w:r>
          </w:p>
        </w:tc>
      </w:tr>
    </w:tbl>
    <w:p w:rsidR="00CD7EE1" w:rsidRPr="00A3108F" w:rsidRDefault="00B06385" w:rsidP="002E4822">
      <w:pPr>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fldChar w:fldCharType="end"/>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lastRenderedPageBreak/>
        <w:t xml:space="preserve">По состоянию на 31 декабря фактически поступило субсидий на сумму 143 381,95 тыс. рублей или 100% уточненного годового плана, освоено кассовых расходов с учетом остатков на начало года всего на сумму 142 787,02 тыс.рублей (99,5%). </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Наибольшая часть расходов легла на выплату заработной платы работникам Центра и отчислений страховых взносов – 51,6% от общей суммы выплат, на увеличение стоимости материальных запасов –16,2 %, в том числе приобретение продуктов питания, и на оплату работ и услуг по содержанию имущества – 19,5%.</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В 2019 году с Министерством образования и науки РС (Я) подписано 2 соглашения на предоставление субсидий на иные цели на общую сумму 23 075,62 тыс. рублей.</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p>
    <w:p w:rsidR="004A67BC" w:rsidRPr="00A3108F" w:rsidRDefault="004A67BC" w:rsidP="002E4822">
      <w:pPr>
        <w:tabs>
          <w:tab w:val="left" w:pos="0"/>
        </w:tabs>
        <w:spacing w:line="240" w:lineRule="auto"/>
        <w:ind w:firstLine="567"/>
        <w:contextualSpacing/>
        <w:jc w:val="both"/>
        <w:rPr>
          <w:rFonts w:ascii="Times New Roman" w:hAnsi="Times New Roman" w:cs="Times New Roman"/>
          <w:sz w:val="24"/>
          <w:szCs w:val="24"/>
        </w:rPr>
      </w:pPr>
    </w:p>
    <w:p w:rsidR="00CD7EE1" w:rsidRPr="00A3108F" w:rsidRDefault="00CD7EE1" w:rsidP="002E4822">
      <w:pPr>
        <w:tabs>
          <w:tab w:val="left" w:pos="0"/>
        </w:tabs>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Освоение субсидий на иные цели, 2019 год</w:t>
      </w:r>
    </w:p>
    <w:tbl>
      <w:tblPr>
        <w:tblW w:w="95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1133"/>
        <w:gridCol w:w="1276"/>
        <w:gridCol w:w="1321"/>
      </w:tblGrid>
      <w:tr w:rsidR="00CD7EE1" w:rsidRPr="00A3108F" w:rsidTr="003C3F57">
        <w:tc>
          <w:tcPr>
            <w:tcW w:w="568" w:type="dxa"/>
            <w:shd w:val="clear" w:color="auto" w:fill="auto"/>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b/>
                <w:sz w:val="24"/>
                <w:szCs w:val="24"/>
              </w:rPr>
              <w:t>№ п/п</w:t>
            </w:r>
          </w:p>
        </w:tc>
        <w:tc>
          <w:tcPr>
            <w:tcW w:w="5244"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b/>
                <w:sz w:val="24"/>
                <w:szCs w:val="24"/>
              </w:rPr>
            </w:pPr>
            <w:r w:rsidRPr="00A3108F">
              <w:rPr>
                <w:rFonts w:ascii="Times New Roman" w:hAnsi="Times New Roman" w:cs="Times New Roman"/>
                <w:b/>
                <w:sz w:val="24"/>
                <w:szCs w:val="24"/>
              </w:rPr>
              <w:t>Предмет соглашения</w:t>
            </w:r>
          </w:p>
        </w:tc>
        <w:tc>
          <w:tcPr>
            <w:tcW w:w="1133" w:type="dxa"/>
            <w:shd w:val="clear" w:color="auto" w:fill="auto"/>
            <w:vAlign w:val="center"/>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b/>
                <w:sz w:val="24"/>
                <w:szCs w:val="24"/>
              </w:rPr>
              <w:t>План</w:t>
            </w:r>
          </w:p>
        </w:tc>
        <w:tc>
          <w:tcPr>
            <w:tcW w:w="1276" w:type="dxa"/>
            <w:shd w:val="clear" w:color="auto" w:fill="auto"/>
            <w:vAlign w:val="center"/>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b/>
                <w:sz w:val="24"/>
                <w:szCs w:val="24"/>
              </w:rPr>
              <w:t>Освоено</w:t>
            </w:r>
          </w:p>
        </w:tc>
        <w:tc>
          <w:tcPr>
            <w:tcW w:w="1321" w:type="dxa"/>
            <w:shd w:val="clear" w:color="auto" w:fill="auto"/>
            <w:vAlign w:val="center"/>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b/>
                <w:sz w:val="24"/>
                <w:szCs w:val="24"/>
              </w:rPr>
              <w:t>Отклонение</w:t>
            </w:r>
          </w:p>
        </w:tc>
      </w:tr>
      <w:tr w:rsidR="00CD7EE1" w:rsidRPr="00A3108F" w:rsidTr="003C3F57">
        <w:tc>
          <w:tcPr>
            <w:tcW w:w="568"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1</w:t>
            </w:r>
          </w:p>
        </w:tc>
        <w:tc>
          <w:tcPr>
            <w:tcW w:w="5244" w:type="dxa"/>
            <w:shd w:val="clear" w:color="auto" w:fill="auto"/>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sz w:val="24"/>
                <w:szCs w:val="24"/>
              </w:rPr>
              <w:t>Организация отдыха и оздоровления детей за пределами Республики Саха (Якутия)</w:t>
            </w:r>
          </w:p>
        </w:tc>
        <w:tc>
          <w:tcPr>
            <w:tcW w:w="1133"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20 825,62</w:t>
            </w:r>
          </w:p>
        </w:tc>
        <w:tc>
          <w:tcPr>
            <w:tcW w:w="1276"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19 435,74</w:t>
            </w:r>
          </w:p>
        </w:tc>
        <w:tc>
          <w:tcPr>
            <w:tcW w:w="1321"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 xml:space="preserve">1 389,87 </w:t>
            </w:r>
          </w:p>
        </w:tc>
      </w:tr>
      <w:tr w:rsidR="00CD7EE1" w:rsidRPr="00A3108F" w:rsidTr="003C3F57">
        <w:tc>
          <w:tcPr>
            <w:tcW w:w="568"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2</w:t>
            </w:r>
          </w:p>
        </w:tc>
        <w:tc>
          <w:tcPr>
            <w:tcW w:w="5244" w:type="dxa"/>
            <w:shd w:val="clear" w:color="auto" w:fill="auto"/>
          </w:tcPr>
          <w:p w:rsidR="00CD7EE1" w:rsidRPr="00A3108F" w:rsidRDefault="00CD7EE1" w:rsidP="002E4822">
            <w:pPr>
              <w:spacing w:line="240" w:lineRule="auto"/>
              <w:ind w:right="-253"/>
              <w:contextualSpacing/>
              <w:rPr>
                <w:rFonts w:ascii="Times New Roman" w:hAnsi="Times New Roman" w:cs="Times New Roman"/>
                <w:sz w:val="24"/>
                <w:szCs w:val="24"/>
              </w:rPr>
            </w:pPr>
            <w:r w:rsidRPr="00A3108F">
              <w:rPr>
                <w:rFonts w:ascii="Times New Roman" w:hAnsi="Times New Roman" w:cs="Times New Roman"/>
                <w:sz w:val="24"/>
                <w:szCs w:val="24"/>
              </w:rPr>
              <w:t xml:space="preserve">На организацию летних школ для детей и представителей молодежи из числа иностранных граждан на базе российских образовательных учреждений в 209 году </w:t>
            </w:r>
          </w:p>
        </w:tc>
        <w:tc>
          <w:tcPr>
            <w:tcW w:w="1133"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2 250,00</w:t>
            </w:r>
          </w:p>
        </w:tc>
        <w:tc>
          <w:tcPr>
            <w:tcW w:w="1276"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2 250,00</w:t>
            </w:r>
          </w:p>
        </w:tc>
        <w:tc>
          <w:tcPr>
            <w:tcW w:w="1321"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sz w:val="24"/>
                <w:szCs w:val="24"/>
              </w:rPr>
            </w:pPr>
            <w:r w:rsidRPr="00A3108F">
              <w:rPr>
                <w:rFonts w:ascii="Times New Roman" w:hAnsi="Times New Roman" w:cs="Times New Roman"/>
                <w:sz w:val="24"/>
                <w:szCs w:val="24"/>
              </w:rPr>
              <w:t>-</w:t>
            </w:r>
          </w:p>
        </w:tc>
      </w:tr>
      <w:tr w:rsidR="00CD7EE1" w:rsidRPr="00A3108F" w:rsidTr="003C3F57">
        <w:tc>
          <w:tcPr>
            <w:tcW w:w="568" w:type="dxa"/>
            <w:shd w:val="clear" w:color="auto" w:fill="auto"/>
          </w:tcPr>
          <w:p w:rsidR="00CD7EE1" w:rsidRPr="00A3108F" w:rsidRDefault="00CD7EE1" w:rsidP="002E4822">
            <w:pPr>
              <w:spacing w:line="240" w:lineRule="auto"/>
              <w:ind w:right="-253"/>
              <w:contextualSpacing/>
              <w:rPr>
                <w:rFonts w:ascii="Times New Roman" w:hAnsi="Times New Roman" w:cs="Times New Roman"/>
                <w:b/>
                <w:sz w:val="24"/>
                <w:szCs w:val="24"/>
              </w:rPr>
            </w:pPr>
          </w:p>
        </w:tc>
        <w:tc>
          <w:tcPr>
            <w:tcW w:w="5244" w:type="dxa"/>
            <w:shd w:val="clear" w:color="auto" w:fill="auto"/>
            <w:vAlign w:val="center"/>
          </w:tcPr>
          <w:p w:rsidR="00CD7EE1" w:rsidRPr="00A3108F" w:rsidRDefault="00CD7EE1" w:rsidP="002E4822">
            <w:pPr>
              <w:spacing w:line="240" w:lineRule="auto"/>
              <w:ind w:right="-253"/>
              <w:contextualSpacing/>
              <w:rPr>
                <w:rFonts w:ascii="Times New Roman" w:hAnsi="Times New Roman" w:cs="Times New Roman"/>
                <w:b/>
                <w:sz w:val="24"/>
                <w:szCs w:val="24"/>
              </w:rPr>
            </w:pPr>
            <w:r w:rsidRPr="00A3108F">
              <w:rPr>
                <w:rFonts w:ascii="Times New Roman" w:hAnsi="Times New Roman" w:cs="Times New Roman"/>
                <w:b/>
                <w:sz w:val="24"/>
                <w:szCs w:val="24"/>
              </w:rPr>
              <w:t>ВСЕГО</w:t>
            </w:r>
          </w:p>
        </w:tc>
        <w:tc>
          <w:tcPr>
            <w:tcW w:w="1133"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b/>
                <w:sz w:val="24"/>
                <w:szCs w:val="24"/>
              </w:rPr>
            </w:pPr>
            <w:r w:rsidRPr="00A3108F">
              <w:rPr>
                <w:rFonts w:ascii="Times New Roman" w:hAnsi="Times New Roman" w:cs="Times New Roman"/>
                <w:b/>
                <w:sz w:val="24"/>
                <w:szCs w:val="24"/>
              </w:rPr>
              <w:t>23 075,62</w:t>
            </w:r>
          </w:p>
        </w:tc>
        <w:tc>
          <w:tcPr>
            <w:tcW w:w="1276"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b/>
                <w:sz w:val="24"/>
                <w:szCs w:val="24"/>
              </w:rPr>
            </w:pPr>
            <w:r w:rsidRPr="00A3108F">
              <w:rPr>
                <w:rFonts w:ascii="Times New Roman" w:hAnsi="Times New Roman" w:cs="Times New Roman"/>
                <w:b/>
                <w:sz w:val="24"/>
                <w:szCs w:val="24"/>
              </w:rPr>
              <w:t>21 685,74</w:t>
            </w:r>
          </w:p>
        </w:tc>
        <w:tc>
          <w:tcPr>
            <w:tcW w:w="1321" w:type="dxa"/>
            <w:shd w:val="clear" w:color="auto" w:fill="auto"/>
            <w:vAlign w:val="center"/>
          </w:tcPr>
          <w:p w:rsidR="00CD7EE1" w:rsidRPr="00A3108F" w:rsidRDefault="00CD7EE1" w:rsidP="002E4822">
            <w:pPr>
              <w:spacing w:line="240" w:lineRule="auto"/>
              <w:ind w:right="-253"/>
              <w:contextualSpacing/>
              <w:jc w:val="center"/>
              <w:rPr>
                <w:rFonts w:ascii="Times New Roman" w:hAnsi="Times New Roman" w:cs="Times New Roman"/>
                <w:b/>
                <w:sz w:val="24"/>
                <w:szCs w:val="24"/>
              </w:rPr>
            </w:pPr>
            <w:r w:rsidRPr="00A3108F">
              <w:rPr>
                <w:rFonts w:ascii="Times New Roman" w:hAnsi="Times New Roman" w:cs="Times New Roman"/>
                <w:b/>
                <w:sz w:val="24"/>
                <w:szCs w:val="24"/>
              </w:rPr>
              <w:t>1389,87</w:t>
            </w:r>
          </w:p>
        </w:tc>
      </w:tr>
    </w:tbl>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Средства освоены на следующие направления:</w:t>
      </w:r>
    </w:p>
    <w:p w:rsidR="00CD7EE1" w:rsidRPr="00A3108F" w:rsidRDefault="00CD7EE1" w:rsidP="002E4822">
      <w:pPr>
        <w:numPr>
          <w:ilvl w:val="0"/>
          <w:numId w:val="14"/>
        </w:numPr>
        <w:tabs>
          <w:tab w:val="left" w:pos="0"/>
        </w:tabs>
        <w:spacing w:after="0" w:line="240" w:lineRule="auto"/>
        <w:ind w:left="0"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на организацию отдыха и оздоровления 800 детей в санаторно-оздоровительных лагерях Краснодарского края – 18 756,0 тыс. руб. Кассовые расходы в сумме 18 999,</w:t>
      </w:r>
      <w:proofErr w:type="gramStart"/>
      <w:r w:rsidRPr="00A3108F">
        <w:rPr>
          <w:rFonts w:ascii="Times New Roman" w:hAnsi="Times New Roman" w:cs="Times New Roman"/>
          <w:sz w:val="24"/>
          <w:szCs w:val="24"/>
        </w:rPr>
        <w:t>6  тыс.рублей</w:t>
      </w:r>
      <w:proofErr w:type="gramEnd"/>
      <w:r w:rsidRPr="00A3108F">
        <w:rPr>
          <w:rFonts w:ascii="Times New Roman" w:hAnsi="Times New Roman" w:cs="Times New Roman"/>
          <w:sz w:val="24"/>
          <w:szCs w:val="24"/>
        </w:rPr>
        <w:t xml:space="preserve"> направлены на приобретение 800 путевок и авиабилетов </w:t>
      </w:r>
      <w:r w:rsidR="00F71D78" w:rsidRPr="00A3108F">
        <w:rPr>
          <w:rFonts w:ascii="Times New Roman" w:hAnsi="Times New Roman" w:cs="Times New Roman"/>
          <w:sz w:val="24"/>
          <w:szCs w:val="24"/>
        </w:rPr>
        <w:t>180</w:t>
      </w:r>
      <w:r w:rsidRPr="00A3108F">
        <w:rPr>
          <w:rFonts w:ascii="Times New Roman" w:hAnsi="Times New Roman" w:cs="Times New Roman"/>
          <w:sz w:val="24"/>
          <w:szCs w:val="24"/>
        </w:rPr>
        <w:t xml:space="preserve"> детей и 53 сопровождающих по маршруту Якутск-Сочи-Якутск, проезд сопровождающих организованных групп детей в ВДЦ «Артек», ВДЦ «Орленок», ВДЦ «Смена», проезд участников Всероссийских соревнований «Президентские состязания» и «Президентские игры».</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Остатки средств субсидии на иные цели в размере 1389,87 </w:t>
      </w:r>
      <w:proofErr w:type="spellStart"/>
      <w:r w:rsidRPr="00A3108F">
        <w:rPr>
          <w:rFonts w:ascii="Times New Roman" w:hAnsi="Times New Roman" w:cs="Times New Roman"/>
          <w:sz w:val="24"/>
          <w:szCs w:val="24"/>
        </w:rPr>
        <w:t>тыс</w:t>
      </w:r>
      <w:proofErr w:type="spellEnd"/>
      <w:r w:rsidRPr="00A3108F">
        <w:rPr>
          <w:rFonts w:ascii="Times New Roman" w:hAnsi="Times New Roman" w:cs="Times New Roman"/>
          <w:sz w:val="24"/>
          <w:szCs w:val="24"/>
        </w:rPr>
        <w:t xml:space="preserve"> руб., запланированы на выполнение целевых работ в 2020 году по проезду участников Всероссийских соревнований «Президентские состязания» и «Президентские игры».</w:t>
      </w:r>
    </w:p>
    <w:p w:rsidR="00CD7EE1" w:rsidRPr="00A3108F" w:rsidRDefault="00CD7EE1" w:rsidP="002E4822">
      <w:pPr>
        <w:spacing w:line="240" w:lineRule="auto"/>
        <w:ind w:firstLine="567"/>
        <w:contextualSpacing/>
        <w:jc w:val="both"/>
        <w:rPr>
          <w:rFonts w:ascii="Times New Roman" w:hAnsi="Times New Roman" w:cs="Times New Roman"/>
          <w:sz w:val="24"/>
          <w:szCs w:val="24"/>
        </w:rPr>
      </w:pPr>
    </w:p>
    <w:p w:rsidR="00CD7EE1" w:rsidRPr="00A3108F" w:rsidRDefault="00CD7EE1" w:rsidP="002E4822">
      <w:pPr>
        <w:pStyle w:val="a3"/>
        <w:numPr>
          <w:ilvl w:val="1"/>
          <w:numId w:val="15"/>
        </w:numPr>
        <w:tabs>
          <w:tab w:val="left" w:pos="0"/>
        </w:tabs>
        <w:spacing w:after="0" w:line="240" w:lineRule="auto"/>
        <w:ind w:left="0" w:firstLine="567"/>
        <w:jc w:val="center"/>
        <w:rPr>
          <w:rFonts w:ascii="Times New Roman" w:hAnsi="Times New Roman" w:cs="Times New Roman"/>
          <w:b/>
          <w:sz w:val="24"/>
          <w:szCs w:val="24"/>
        </w:rPr>
      </w:pPr>
      <w:r w:rsidRPr="00A3108F">
        <w:rPr>
          <w:rFonts w:ascii="Times New Roman" w:hAnsi="Times New Roman" w:cs="Times New Roman"/>
          <w:b/>
          <w:sz w:val="24"/>
          <w:szCs w:val="24"/>
        </w:rPr>
        <w:t>Внебюджетная деятельность</w:t>
      </w:r>
    </w:p>
    <w:p w:rsidR="00CD7EE1" w:rsidRPr="00A3108F" w:rsidRDefault="00F71D78" w:rsidP="002E4822">
      <w:pPr>
        <w:spacing w:line="240" w:lineRule="auto"/>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О</w:t>
      </w:r>
      <w:r w:rsidR="00CD7EE1" w:rsidRPr="00A3108F">
        <w:rPr>
          <w:rFonts w:ascii="Times New Roman" w:hAnsi="Times New Roman" w:cs="Times New Roman"/>
          <w:sz w:val="24"/>
          <w:szCs w:val="24"/>
        </w:rPr>
        <w:t>б исполнении плана финансово - хозяйственной</w:t>
      </w:r>
    </w:p>
    <w:p w:rsidR="00CD7EE1" w:rsidRPr="00A3108F" w:rsidRDefault="00CD7EE1" w:rsidP="002E4822">
      <w:pPr>
        <w:spacing w:line="240" w:lineRule="auto"/>
        <w:ind w:firstLine="567"/>
        <w:contextualSpacing/>
        <w:jc w:val="center"/>
        <w:rPr>
          <w:rFonts w:ascii="Times New Roman" w:hAnsi="Times New Roman" w:cs="Times New Roman"/>
          <w:sz w:val="24"/>
          <w:szCs w:val="24"/>
        </w:rPr>
      </w:pPr>
      <w:r w:rsidRPr="00A3108F">
        <w:rPr>
          <w:rFonts w:ascii="Times New Roman" w:hAnsi="Times New Roman" w:cs="Times New Roman"/>
          <w:sz w:val="24"/>
          <w:szCs w:val="24"/>
        </w:rPr>
        <w:t>деятельности за счет приносящей доход деятельности (собственные доходы учреждения)</w:t>
      </w:r>
    </w:p>
    <w:tbl>
      <w:tblPr>
        <w:tblW w:w="9606" w:type="dxa"/>
        <w:tblInd w:w="108" w:type="dxa"/>
        <w:tblLook w:val="04A0" w:firstRow="1" w:lastRow="0" w:firstColumn="1" w:lastColumn="0" w:noHBand="0" w:noVBand="1"/>
      </w:tblPr>
      <w:tblGrid>
        <w:gridCol w:w="3360"/>
        <w:gridCol w:w="1938"/>
        <w:gridCol w:w="1596"/>
        <w:gridCol w:w="1596"/>
        <w:gridCol w:w="1116"/>
      </w:tblGrid>
      <w:tr w:rsidR="00CD7EE1" w:rsidRPr="00A3108F" w:rsidTr="003C3F57">
        <w:trPr>
          <w:trHeight w:val="390"/>
        </w:trPr>
        <w:tc>
          <w:tcPr>
            <w:tcW w:w="4055" w:type="dxa"/>
            <w:tcBorders>
              <w:top w:val="single" w:sz="8" w:space="0" w:color="auto"/>
              <w:left w:val="single" w:sz="8" w:space="0" w:color="auto"/>
              <w:bottom w:val="nil"/>
              <w:right w:val="single" w:sz="8" w:space="0" w:color="auto"/>
            </w:tcBorders>
            <w:shd w:val="clear" w:color="auto" w:fill="auto"/>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Наименование кода классификации расходов бюджета РФ</w:t>
            </w:r>
          </w:p>
        </w:tc>
        <w:tc>
          <w:tcPr>
            <w:tcW w:w="1651" w:type="dxa"/>
            <w:tcBorders>
              <w:top w:val="single" w:sz="8" w:space="0" w:color="auto"/>
              <w:left w:val="nil"/>
              <w:bottom w:val="nil"/>
              <w:right w:val="single" w:sz="8" w:space="0" w:color="auto"/>
            </w:tcBorders>
            <w:shd w:val="clear" w:color="auto" w:fill="auto"/>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Код классификации операций</w:t>
            </w:r>
          </w:p>
        </w:tc>
        <w:tc>
          <w:tcPr>
            <w:tcW w:w="1394" w:type="dxa"/>
            <w:tcBorders>
              <w:top w:val="single" w:sz="8" w:space="0" w:color="auto"/>
              <w:left w:val="nil"/>
              <w:bottom w:val="nil"/>
              <w:right w:val="single" w:sz="8" w:space="0" w:color="auto"/>
            </w:tcBorders>
            <w:shd w:val="clear" w:color="auto" w:fill="auto"/>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План </w:t>
            </w:r>
          </w:p>
        </w:tc>
        <w:tc>
          <w:tcPr>
            <w:tcW w:w="1417" w:type="dxa"/>
            <w:tcBorders>
              <w:top w:val="single" w:sz="8" w:space="0" w:color="auto"/>
              <w:left w:val="nil"/>
              <w:bottom w:val="nil"/>
              <w:right w:val="single" w:sz="8" w:space="0" w:color="auto"/>
            </w:tcBorders>
            <w:shd w:val="clear" w:color="auto" w:fill="auto"/>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Исполнено</w:t>
            </w:r>
          </w:p>
        </w:tc>
        <w:tc>
          <w:tcPr>
            <w:tcW w:w="1089" w:type="dxa"/>
            <w:tcBorders>
              <w:top w:val="single" w:sz="8" w:space="0" w:color="auto"/>
              <w:left w:val="nil"/>
              <w:bottom w:val="nil"/>
              <w:right w:val="single" w:sz="8"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w:t>
            </w:r>
          </w:p>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 xml:space="preserve"> </w:t>
            </w:r>
            <w:proofErr w:type="spellStart"/>
            <w:r w:rsidRPr="00A3108F">
              <w:rPr>
                <w:rFonts w:ascii="Times New Roman" w:hAnsi="Times New Roman" w:cs="Times New Roman"/>
                <w:b/>
                <w:bCs/>
                <w:color w:val="000000"/>
                <w:sz w:val="24"/>
                <w:szCs w:val="24"/>
              </w:rPr>
              <w:t>выпол</w:t>
            </w:r>
            <w:proofErr w:type="spellEnd"/>
          </w:p>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нения</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Остаток средств на начало года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6 802 363,37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6 802 363,37</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100%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Поступления</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68 531 951,37</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69 077 658,89</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100,80%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
                <w:bCs/>
                <w:i/>
                <w:iCs/>
                <w:color w:val="000000"/>
                <w:sz w:val="24"/>
                <w:szCs w:val="24"/>
              </w:rPr>
            </w:pPr>
            <w:r w:rsidRPr="00A3108F">
              <w:rPr>
                <w:rFonts w:ascii="Times New Roman" w:hAnsi="Times New Roman" w:cs="Times New Roman"/>
                <w:b/>
                <w:bCs/>
                <w:i/>
                <w:iCs/>
                <w:color w:val="000000"/>
                <w:sz w:val="24"/>
                <w:szCs w:val="24"/>
              </w:rPr>
              <w:t>75 880 022,26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75 567 922,74</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b/>
                <w:bCs/>
                <w:color w:val="000000"/>
                <w:sz w:val="24"/>
                <w:szCs w:val="24"/>
              </w:rPr>
            </w:pPr>
            <w:r w:rsidRPr="00A3108F">
              <w:rPr>
                <w:rFonts w:ascii="Times New Roman" w:hAnsi="Times New Roman" w:cs="Times New Roman"/>
                <w:b/>
                <w:bCs/>
                <w:color w:val="000000"/>
                <w:sz w:val="24"/>
                <w:szCs w:val="24"/>
              </w:rPr>
              <w:t>99,60%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Заработная плата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211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33 370 010,7</w:t>
            </w:r>
            <w:r w:rsidRPr="00A3108F">
              <w:rPr>
                <w:rFonts w:ascii="Times New Roman" w:hAnsi="Times New Roman" w:cs="Times New Roman"/>
                <w:bCs/>
                <w:iCs/>
                <w:color w:val="000000"/>
                <w:sz w:val="24"/>
                <w:szCs w:val="24"/>
              </w:rPr>
              <w:lastRenderedPageBreak/>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lastRenderedPageBreak/>
              <w:t>33 327 478,6</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99,9%</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lastRenderedPageBreak/>
              <w:t>Социальные пособия и компенсации персоналу в денежной форме</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266</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200 000,00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125 452,31</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62,7%</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выплаты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212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41 140,00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41 140,0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Начисления на выплаты по оплате труда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213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9 098 492,13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8 908 760,36</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98,0%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Услуги связи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250 000,00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70 000,00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28,0%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Транспортные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222</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2 813 529,65</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2 802 089,0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99,6%</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Коммунальные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1 788 711,00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1 787 197,14</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99,9%</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 xml:space="preserve">Работы, услуги по содержанию </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225</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746 400,00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446 020,52</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59,8%</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работы и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226</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840 552,8</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839 805,8</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99,9%</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работы и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226</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5 854 732,07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5 409 451,98</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92,4%</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работы и услуги</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226</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2 052 000,00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2 052 000,00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Уплата налога на имущество организаций и земельного налога</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291-851</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1 514 757,00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1 514 757,00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Уплата госпошлины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292-853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50 000,00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2 363,12</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4,7%</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291-853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10 290,00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295-853</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32 574,00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32 574,00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Прочие расходы</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297-853</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100 000,00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0,00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Увеличение стоимости основных средств</w:t>
            </w:r>
          </w:p>
        </w:tc>
        <w:tc>
          <w:tcPr>
            <w:tcW w:w="1651"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310</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6 482 530,0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6 480 938,0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Увеличение стоимости основных средств</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310</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1 595 500,0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1 595 500,0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Увеличение стоимости материальных запасов (продукты питания)</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342</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8 057 120,00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8 057 120,00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Увеличение стоимости материальных запасов (материалы)</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346</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1 603 386,91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1 603 386,,91</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r w:rsidR="00CD7EE1" w:rsidRPr="00A3108F" w:rsidTr="003C3F57">
        <w:trPr>
          <w:trHeight w:val="390"/>
        </w:trPr>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D7EE1" w:rsidRPr="00A3108F" w:rsidRDefault="00CD7EE1" w:rsidP="002E4822">
            <w:pPr>
              <w:spacing w:line="240" w:lineRule="auto"/>
              <w:ind w:firstLine="34"/>
              <w:contextualSpacing/>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Увеличение стоимости материальных запасов (прочих материальных запасов однократного применения)</w:t>
            </w:r>
          </w:p>
        </w:tc>
        <w:tc>
          <w:tcPr>
            <w:tcW w:w="1651"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center"/>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349</w:t>
            </w:r>
          </w:p>
        </w:tc>
        <w:tc>
          <w:tcPr>
            <w:tcW w:w="1394"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bCs/>
                <w:iCs/>
                <w:color w:val="000000"/>
                <w:sz w:val="24"/>
                <w:szCs w:val="24"/>
              </w:rPr>
            </w:pPr>
            <w:r w:rsidRPr="00A3108F">
              <w:rPr>
                <w:rFonts w:ascii="Times New Roman" w:hAnsi="Times New Roman" w:cs="Times New Roman"/>
                <w:bCs/>
                <w:iCs/>
                <w:color w:val="000000"/>
                <w:sz w:val="24"/>
                <w:szCs w:val="24"/>
              </w:rPr>
              <w:t>471 888,00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CD7EE1" w:rsidRPr="00A3108F" w:rsidRDefault="00CD7EE1" w:rsidP="002E4822">
            <w:pPr>
              <w:spacing w:line="240" w:lineRule="auto"/>
              <w:ind w:firstLine="34"/>
              <w:contextualSpacing/>
              <w:jc w:val="right"/>
              <w:rPr>
                <w:rFonts w:ascii="Times New Roman" w:hAnsi="Times New Roman" w:cs="Times New Roman"/>
                <w:color w:val="000000"/>
                <w:sz w:val="24"/>
                <w:szCs w:val="24"/>
              </w:rPr>
            </w:pPr>
            <w:r w:rsidRPr="00A3108F">
              <w:rPr>
                <w:rFonts w:ascii="Times New Roman" w:hAnsi="Times New Roman" w:cs="Times New Roman"/>
                <w:color w:val="000000"/>
                <w:sz w:val="24"/>
                <w:szCs w:val="24"/>
              </w:rPr>
              <w:t>471 888,00</w:t>
            </w:r>
          </w:p>
        </w:tc>
        <w:tc>
          <w:tcPr>
            <w:tcW w:w="1089" w:type="dxa"/>
            <w:tcBorders>
              <w:top w:val="single" w:sz="4" w:space="0" w:color="auto"/>
              <w:left w:val="nil"/>
              <w:bottom w:val="single" w:sz="4" w:space="0" w:color="auto"/>
              <w:right w:val="single" w:sz="4" w:space="0" w:color="auto"/>
            </w:tcBorders>
            <w:vAlign w:val="center"/>
          </w:tcPr>
          <w:p w:rsidR="00CD7EE1" w:rsidRPr="00A3108F" w:rsidRDefault="00CD7EE1" w:rsidP="002E4822">
            <w:pPr>
              <w:spacing w:line="240" w:lineRule="auto"/>
              <w:ind w:firstLine="34"/>
              <w:contextualSpacing/>
              <w:jc w:val="center"/>
              <w:rPr>
                <w:rFonts w:ascii="Times New Roman" w:hAnsi="Times New Roman" w:cs="Times New Roman"/>
                <w:color w:val="000000"/>
                <w:sz w:val="24"/>
                <w:szCs w:val="24"/>
              </w:rPr>
            </w:pPr>
            <w:r w:rsidRPr="00A3108F">
              <w:rPr>
                <w:rFonts w:ascii="Times New Roman" w:hAnsi="Times New Roman" w:cs="Times New Roman"/>
                <w:color w:val="000000"/>
                <w:sz w:val="24"/>
                <w:szCs w:val="24"/>
              </w:rPr>
              <w:t>100,0%</w:t>
            </w:r>
          </w:p>
        </w:tc>
      </w:tr>
    </w:tbl>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План поступлений от иной приносящей доход деятельности за 2019 год выполнен на 100,8% на сумму 545,71 </w:t>
      </w:r>
      <w:proofErr w:type="gramStart"/>
      <w:r w:rsidRPr="00A3108F">
        <w:rPr>
          <w:rFonts w:ascii="Times New Roman" w:hAnsi="Times New Roman" w:cs="Times New Roman"/>
          <w:sz w:val="24"/>
          <w:szCs w:val="24"/>
        </w:rPr>
        <w:t>тыс.рублей .</w:t>
      </w:r>
      <w:proofErr w:type="gramEnd"/>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Кассовые расходы выполнены на 99,6%. В структуре расходов наибольший вес занимает оплата труда с начислениями и прочими выплатами - 58%, «Прочие работы и услуги» - 8,5%, «</w:t>
      </w:r>
      <w:r w:rsidRPr="00A3108F">
        <w:rPr>
          <w:rFonts w:ascii="Times New Roman" w:hAnsi="Times New Roman" w:cs="Times New Roman"/>
          <w:bCs/>
          <w:iCs/>
          <w:color w:val="000000"/>
          <w:sz w:val="24"/>
          <w:szCs w:val="24"/>
        </w:rPr>
        <w:t>Увеличение стоимости материальных запасов</w:t>
      </w:r>
      <w:r w:rsidRPr="00A3108F">
        <w:rPr>
          <w:rFonts w:ascii="Times New Roman" w:hAnsi="Times New Roman" w:cs="Times New Roman"/>
          <w:sz w:val="24"/>
          <w:szCs w:val="24"/>
        </w:rPr>
        <w:t>» - 11</w:t>
      </w:r>
      <w:proofErr w:type="gramStart"/>
      <w:r w:rsidRPr="00A3108F">
        <w:rPr>
          <w:rFonts w:ascii="Times New Roman" w:hAnsi="Times New Roman" w:cs="Times New Roman"/>
          <w:sz w:val="24"/>
          <w:szCs w:val="24"/>
        </w:rPr>
        <w:t>%.Остаток</w:t>
      </w:r>
      <w:proofErr w:type="gramEnd"/>
      <w:r w:rsidRPr="00A3108F">
        <w:rPr>
          <w:rFonts w:ascii="Times New Roman" w:hAnsi="Times New Roman" w:cs="Times New Roman"/>
          <w:sz w:val="24"/>
          <w:szCs w:val="24"/>
        </w:rPr>
        <w:t xml:space="preserve"> на конец года составил 312,10 тыс.руб.</w:t>
      </w:r>
    </w:p>
    <w:p w:rsidR="00CD7EE1" w:rsidRPr="00A3108F" w:rsidRDefault="00CD7EE1" w:rsidP="002E4822">
      <w:pPr>
        <w:tabs>
          <w:tab w:val="left" w:pos="0"/>
          <w:tab w:val="left" w:pos="900"/>
        </w:tabs>
        <w:suppressAutoHyphens/>
        <w:spacing w:line="240" w:lineRule="auto"/>
        <w:ind w:firstLine="567"/>
        <w:contextualSpacing/>
        <w:jc w:val="both"/>
        <w:rPr>
          <w:rFonts w:ascii="Times New Roman" w:hAnsi="Times New Roman" w:cs="Times New Roman"/>
          <w:sz w:val="24"/>
          <w:szCs w:val="24"/>
        </w:rPr>
      </w:pPr>
    </w:p>
    <w:p w:rsidR="00CD7EE1" w:rsidRPr="00A3108F" w:rsidRDefault="00CD7EE1" w:rsidP="002E4822">
      <w:pPr>
        <w:numPr>
          <w:ilvl w:val="1"/>
          <w:numId w:val="15"/>
        </w:numPr>
        <w:tabs>
          <w:tab w:val="left" w:pos="0"/>
        </w:tabs>
        <w:spacing w:after="0" w:line="240" w:lineRule="auto"/>
        <w:ind w:left="0"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Средства обязательного медицинского страхования</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Уточненный план по предоставлению услуг детской стоматологии за счет средств ТФОМС РС(Я) составил 1006,50 тыс.рублей из расчета годового объема 4432,19 УЕТ по тарифу 227,09 рублей за 1 единицу.</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По состоянию на 31.12.2019г зачислено поступлений на сумму 1 006,5 тыс.рублей. всего освоено средств на сумму 951,19 тыс.рублей, в том числе: </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на выплату заработной платы работников задействованных при предоставлении услуг детской стоматологии – 558,57 тыс.рублей, </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начисления на оплату труда – 138,27 тыс.рублей</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прочие работы и услуги – 39,16 тыс.рублей</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основные средства – 122,9 тыс.рублей</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материальные запасы – 92,29 тыс.рублей.</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Остаток плана в сумме 55,31 тыс.рублей планируются к перечислению в первом квартале 2020году.</w:t>
      </w:r>
    </w:p>
    <w:p w:rsidR="00CD7EE1" w:rsidRPr="00A3108F" w:rsidRDefault="00CD7EE1" w:rsidP="002E4822">
      <w:pPr>
        <w:tabs>
          <w:tab w:val="left" w:pos="0"/>
        </w:tabs>
        <w:spacing w:line="240" w:lineRule="auto"/>
        <w:ind w:firstLine="567"/>
        <w:contextualSpacing/>
        <w:jc w:val="both"/>
        <w:rPr>
          <w:rFonts w:ascii="Times New Roman" w:hAnsi="Times New Roman" w:cs="Times New Roman"/>
          <w:sz w:val="24"/>
          <w:szCs w:val="24"/>
        </w:rPr>
      </w:pPr>
    </w:p>
    <w:p w:rsidR="00CD7EE1" w:rsidRPr="00A3108F" w:rsidRDefault="00CD7EE1" w:rsidP="002E4822">
      <w:pPr>
        <w:tabs>
          <w:tab w:val="left" w:pos="0"/>
          <w:tab w:val="left" w:pos="900"/>
        </w:tabs>
        <w:suppressAutoHyphens/>
        <w:spacing w:line="240" w:lineRule="auto"/>
        <w:ind w:firstLine="567"/>
        <w:contextualSpacing/>
        <w:jc w:val="center"/>
        <w:rPr>
          <w:rFonts w:ascii="Times New Roman" w:hAnsi="Times New Roman" w:cs="Times New Roman"/>
          <w:b/>
          <w:sz w:val="24"/>
          <w:szCs w:val="24"/>
        </w:rPr>
      </w:pPr>
      <w:r w:rsidRPr="00A3108F">
        <w:rPr>
          <w:rFonts w:ascii="Times New Roman" w:hAnsi="Times New Roman" w:cs="Times New Roman"/>
          <w:b/>
          <w:sz w:val="24"/>
          <w:szCs w:val="24"/>
        </w:rPr>
        <w:t>Заключение</w:t>
      </w: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b/>
          <w:sz w:val="24"/>
          <w:szCs w:val="24"/>
        </w:rPr>
        <w:tab/>
      </w:r>
      <w:r w:rsidRPr="00A3108F">
        <w:rPr>
          <w:rFonts w:ascii="Times New Roman" w:hAnsi="Times New Roman" w:cs="Times New Roman"/>
          <w:sz w:val="24"/>
          <w:szCs w:val="24"/>
        </w:rPr>
        <w:t xml:space="preserve"> Благодаря трудовым кадровым ресурсам, эффективной государственной позиции по стимулированию работников, взвешенного подхода административного ресурса, каждый грамотно выполняет определенную работу для достижения общей цели. Для работников организовываются безопасные условия труда, условия для отдыха, выполняются требования ТБ, ПБ, ОБЖ.</w:t>
      </w: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ab/>
        <w:t>Из года в год проводится работа по расширению инфраструктуры учреждения, следуя концепции развития круглогодичного отдыха и оздоровления детей.</w:t>
      </w: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ab/>
        <w:t>Сохраняется достигнутый уровень оснащенности основными средствами Центра, что влияет на улучшение условий пребывания детей в стенах самого Центра и на его прилегающей благоустроенной территории, благодаря приобретениям, в том числе медицинским, спортивным снаряжениям, качество предоставляемой услуги улучшается, доля детей с выраженным эффектом оздоровления растет.</w:t>
      </w:r>
    </w:p>
    <w:p w:rsidR="00CD7EE1" w:rsidRPr="00A3108F" w:rsidRDefault="00CD7EE1" w:rsidP="002E4822">
      <w:pPr>
        <w:tabs>
          <w:tab w:val="left" w:pos="0"/>
        </w:tabs>
        <w:suppressAutoHyphens/>
        <w:spacing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ab/>
        <w:t>Исходя из вышеизложенной информации, следует отметить стабильный экономический рост Центра. Благодаря качественной работе по предоставлению услуг отдыха и оздоровления детей с каждым годом количество детей растет. Это служит стимулом к росту и достижению новых целей и задач по укреплению экономического состояния Центра.</w:t>
      </w:r>
    </w:p>
    <w:p w:rsidR="00CD7EE1" w:rsidRPr="00A3108F" w:rsidRDefault="00CD7EE1" w:rsidP="002E4822">
      <w:pPr>
        <w:spacing w:line="240" w:lineRule="auto"/>
        <w:ind w:firstLine="567"/>
        <w:contextualSpacing/>
        <w:jc w:val="both"/>
        <w:rPr>
          <w:rFonts w:ascii="Times New Roman" w:hAnsi="Times New Roman" w:cs="Times New Roman"/>
          <w:b/>
          <w:sz w:val="24"/>
          <w:szCs w:val="24"/>
        </w:rPr>
      </w:pPr>
    </w:p>
    <w:p w:rsidR="00E9768D" w:rsidRPr="00A3108F" w:rsidRDefault="00E9768D"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w:t>
      </w:r>
    </w:p>
    <w:p w:rsidR="00CD7EE1" w:rsidRPr="00A3108F" w:rsidRDefault="007C13E1" w:rsidP="002E4822">
      <w:pPr>
        <w:pStyle w:val="a3"/>
        <w:numPr>
          <w:ilvl w:val="0"/>
          <w:numId w:val="30"/>
        </w:numPr>
        <w:spacing w:line="240" w:lineRule="auto"/>
        <w:rPr>
          <w:rFonts w:ascii="Times New Roman" w:hAnsi="Times New Roman" w:cs="Times New Roman"/>
          <w:b/>
          <w:sz w:val="28"/>
          <w:szCs w:val="28"/>
        </w:rPr>
      </w:pPr>
      <w:r w:rsidRPr="00A3108F">
        <w:rPr>
          <w:rFonts w:ascii="Times New Roman" w:hAnsi="Times New Roman" w:cs="Times New Roman"/>
          <w:sz w:val="24"/>
          <w:szCs w:val="24"/>
        </w:rPr>
        <w:br w:type="column"/>
      </w:r>
      <w:r w:rsidR="00CD7EE1" w:rsidRPr="00A3108F">
        <w:rPr>
          <w:rFonts w:ascii="Times New Roman" w:eastAsia="Times New Roman" w:hAnsi="Times New Roman" w:cs="Times New Roman"/>
          <w:b/>
          <w:sz w:val="28"/>
          <w:szCs w:val="28"/>
          <w:lang w:eastAsia="ru-RU"/>
        </w:rPr>
        <w:lastRenderedPageBreak/>
        <w:t xml:space="preserve">Основные достижения </w:t>
      </w:r>
      <w:r w:rsidR="00CD7EE1" w:rsidRPr="00A3108F">
        <w:rPr>
          <w:rFonts w:ascii="Times New Roman" w:hAnsi="Times New Roman" w:cs="Times New Roman"/>
          <w:b/>
          <w:sz w:val="28"/>
          <w:szCs w:val="28"/>
        </w:rPr>
        <w:t>Центра «Сосновый бор»</w:t>
      </w:r>
    </w:p>
    <w:p w:rsidR="00E7391C" w:rsidRPr="00A3108F" w:rsidRDefault="00E7391C" w:rsidP="002E4822">
      <w:pPr>
        <w:pStyle w:val="a3"/>
        <w:spacing w:line="240" w:lineRule="auto"/>
        <w:ind w:left="0" w:firstLine="567"/>
        <w:rPr>
          <w:rFonts w:ascii="Times New Roman" w:eastAsia="Times New Roman" w:hAnsi="Times New Roman" w:cs="Times New Roman"/>
          <w:b/>
          <w:sz w:val="28"/>
          <w:szCs w:val="28"/>
          <w:lang w:eastAsia="ru-RU"/>
        </w:rPr>
      </w:pPr>
    </w:p>
    <w:p w:rsidR="00CD7EE1" w:rsidRPr="00A3108F" w:rsidRDefault="00CD7EE1" w:rsidP="002E4822">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Диплом 1 степени в номинации «Детский отдых и туризм» II Международного конкурса «Золотые курорты Евразии» и фестиваля туристского видео «Диво России».</w:t>
      </w:r>
    </w:p>
    <w:p w:rsidR="00CD7EE1" w:rsidRPr="00A3108F" w:rsidRDefault="00CD7EE1" w:rsidP="002E4822">
      <w:pPr>
        <w:kinsoku w:val="0"/>
        <w:overflowPunct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eastAsia="ru-RU"/>
        </w:rPr>
        <w:t>- Обладатель федерального гранта в конкурсном отборе по лоту №1 «Организация летних школ для детей и представителей молодежи из числа иностранных граждан на базе российских образовательных организаций» Открытого конкурса на предоставление в 2019 году грантов в форме субсидий из федерального бюджета юридическим лицам в целях обеспечения реализации федерального проекта «Успех каждого ребенка» национального проекта «Образование»;</w:t>
      </w:r>
    </w:p>
    <w:p w:rsidR="00CD7EE1" w:rsidRPr="00A3108F" w:rsidRDefault="00CD7EE1" w:rsidP="002E4822">
      <w:pPr>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A3108F">
        <w:rPr>
          <w:rFonts w:ascii="Times New Roman" w:eastAsia="Times New Roman" w:hAnsi="Times New Roman" w:cs="Times New Roman"/>
          <w:sz w:val="24"/>
          <w:szCs w:val="24"/>
          <w:lang w:eastAsia="ru-RU"/>
        </w:rPr>
        <w:t xml:space="preserve">- Обладатель федерального гранта в конкурсном отборе </w:t>
      </w:r>
      <w:r w:rsidRPr="00A3108F">
        <w:rPr>
          <w:rFonts w:ascii="Times New Roman" w:eastAsia="Times New Roman" w:hAnsi="Times New Roman" w:cs="Times New Roman"/>
          <w:color w:val="000000"/>
          <w:sz w:val="24"/>
          <w:szCs w:val="24"/>
          <w:lang w:eastAsia="ru-RU" w:bidi="ru-RU"/>
        </w:rPr>
        <w:t>на предоставление в 2019 году грантов из федерального бюджета в форме субсидий юридическим лицам в рамках реализации мероприятия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w:t>
      </w:r>
    </w:p>
    <w:p w:rsidR="00CD7EE1" w:rsidRPr="00A3108F" w:rsidRDefault="00CD7EE1" w:rsidP="002E4822">
      <w:pPr>
        <w:spacing w:after="0" w:line="240" w:lineRule="auto"/>
        <w:ind w:firstLine="567"/>
        <w:contextualSpacing/>
        <w:jc w:val="both"/>
        <w:rPr>
          <w:rFonts w:ascii="Times New Roman" w:eastAsia="Times New Roman" w:hAnsi="Times New Roman" w:cs="Times New Roman"/>
          <w:color w:val="000000"/>
          <w:sz w:val="24"/>
          <w:szCs w:val="24"/>
          <w:lang w:eastAsia="ru-RU" w:bidi="ru-RU"/>
        </w:rPr>
      </w:pPr>
      <w:r w:rsidRPr="00A3108F">
        <w:rPr>
          <w:rFonts w:ascii="Times New Roman" w:eastAsia="Times New Roman" w:hAnsi="Times New Roman" w:cs="Times New Roman"/>
          <w:color w:val="000000"/>
          <w:sz w:val="24"/>
          <w:szCs w:val="24"/>
          <w:lang w:eastAsia="ru-RU" w:bidi="ru-RU"/>
        </w:rPr>
        <w:t>В 2019 г. на Всероссийском конкурсе программ и методических материалов организаций отдыха и оздоровления детей, проводимого ФГАУ «Федеральный институт развития образования» достигнуты следующие результаты:</w:t>
      </w:r>
    </w:p>
    <w:p w:rsidR="00CD7EE1" w:rsidRPr="00A3108F" w:rsidRDefault="00CD7EE1" w:rsidP="002E4822">
      <w:pPr>
        <w:pStyle w:val="msolistparagraphcxspmiddlemailrucssattributepostfix"/>
        <w:shd w:val="clear" w:color="auto" w:fill="FFFFFF"/>
        <w:spacing w:after="0" w:afterAutospacing="0"/>
        <w:ind w:firstLine="567"/>
        <w:contextualSpacing/>
        <w:jc w:val="both"/>
      </w:pPr>
      <w:r w:rsidRPr="00A3108F">
        <w:t>- Программа профильной смены «Я – ИНЖЕНЕР» - диплом 1 степени в номинации «Лучшая программа организации детского отдыха технических лагерей»;</w:t>
      </w:r>
    </w:p>
    <w:p w:rsidR="00CD7EE1" w:rsidRPr="00A3108F" w:rsidRDefault="00CD7EE1" w:rsidP="002E4822">
      <w:pPr>
        <w:pStyle w:val="msolistparagraphcxspmiddlemailrucssattributepostfix"/>
        <w:shd w:val="clear" w:color="auto" w:fill="FFFFFF"/>
        <w:spacing w:after="0" w:afterAutospacing="0"/>
        <w:ind w:firstLine="567"/>
        <w:contextualSpacing/>
        <w:jc w:val="both"/>
      </w:pPr>
      <w:r w:rsidRPr="00A3108F">
        <w:t>- Программа профильной смены «Легенды танца» - диплом 1 степени в номинации «Лучшая программа организации детского отдыха тематических лагерей художественной направленности»;</w:t>
      </w:r>
    </w:p>
    <w:p w:rsidR="00CD7EE1" w:rsidRPr="00A3108F" w:rsidRDefault="00CD7EE1" w:rsidP="002E4822">
      <w:pPr>
        <w:pStyle w:val="msolistparagraphcxspmiddlemailrucssattributepostfix"/>
        <w:shd w:val="clear" w:color="auto" w:fill="FFFFFF"/>
        <w:spacing w:after="0"/>
        <w:ind w:firstLine="567"/>
        <w:contextualSpacing/>
        <w:jc w:val="both"/>
      </w:pPr>
      <w:r w:rsidRPr="00A3108F">
        <w:t>- программа профильной смены «Я – гражданин мира» - диплом 1 степени в номинации «Лучшая программа, реализованная в условиях санаторно-оздоровительного лагеря».</w:t>
      </w:r>
    </w:p>
    <w:p w:rsidR="00CD7EE1" w:rsidRPr="00A3108F" w:rsidRDefault="00CD7EE1" w:rsidP="002E4822">
      <w:pPr>
        <w:pStyle w:val="msolistparagraphcxspmiddlemailrucssattributepostfix"/>
        <w:shd w:val="clear" w:color="auto" w:fill="FFFFFF"/>
        <w:spacing w:after="0"/>
        <w:ind w:firstLine="567"/>
        <w:contextualSpacing/>
        <w:jc w:val="both"/>
        <w:rPr>
          <w:b/>
        </w:rPr>
      </w:pPr>
    </w:p>
    <w:p w:rsidR="00CD7EE1" w:rsidRPr="0039108B" w:rsidRDefault="00CD7EE1" w:rsidP="002E4822">
      <w:pPr>
        <w:pStyle w:val="msolistparagraphcxspmiddlemailrucssattributepostfix"/>
        <w:numPr>
          <w:ilvl w:val="0"/>
          <w:numId w:val="30"/>
        </w:numPr>
        <w:shd w:val="clear" w:color="auto" w:fill="FFFFFF"/>
        <w:spacing w:after="0"/>
        <w:contextualSpacing/>
        <w:rPr>
          <w:b/>
          <w:sz w:val="28"/>
          <w:szCs w:val="28"/>
          <w:highlight w:val="yellow"/>
        </w:rPr>
      </w:pPr>
      <w:r w:rsidRPr="0039108B">
        <w:rPr>
          <w:b/>
          <w:sz w:val="28"/>
          <w:szCs w:val="28"/>
          <w:highlight w:val="yellow"/>
        </w:rPr>
        <w:t>Повышение квалификации.</w:t>
      </w:r>
    </w:p>
    <w:p w:rsidR="00CD7EE1" w:rsidRPr="00A3108F" w:rsidRDefault="00CD7EE1" w:rsidP="002E4822">
      <w:pPr>
        <w:pStyle w:val="msolistparagraphcxspmiddlemailrucssattributepostfix"/>
        <w:shd w:val="clear" w:color="auto" w:fill="FFFFFF"/>
        <w:spacing w:after="0"/>
        <w:ind w:firstLine="567"/>
        <w:contextualSpacing/>
        <w:jc w:val="both"/>
        <w:rPr>
          <w:b/>
        </w:rPr>
      </w:pPr>
    </w:p>
    <w:p w:rsidR="00CD7EE1" w:rsidRPr="00A3108F" w:rsidRDefault="00CD7EE1" w:rsidP="002E4822">
      <w:pPr>
        <w:pStyle w:val="msolistparagraphcxspmiddlemailrucssattributepostfix"/>
        <w:shd w:val="clear" w:color="auto" w:fill="FFFFFF"/>
        <w:spacing w:after="0"/>
        <w:ind w:firstLine="567"/>
        <w:contextualSpacing/>
        <w:jc w:val="both"/>
      </w:pPr>
      <w:r w:rsidRPr="00A3108F">
        <w:t xml:space="preserve">Благодаря победе в конкурсном отборе </w:t>
      </w:r>
      <w:r w:rsidRPr="00A3108F">
        <w:rPr>
          <w:color w:val="000000"/>
          <w:lang w:bidi="ru-RU"/>
        </w:rPr>
        <w:t xml:space="preserve">на предоставление в 2019 году грантов из федерального бюджета в форме субсидий юридическим лицам в рамках реализации мероприятия «Проведение тематических смен в сезонных лагерях для школьников по передовым направлениям дискретной математики, информатики, цифровых технологий в рамках федерального проекта «Кадры для цифровой экономики» национальной программы «Цифровая экономика» педагоги и дети, победители конкурсных мероприятий смены «Цифровое поколение» получили возможность пройти образовательных стажировку в ведущих центрах по </w:t>
      </w:r>
      <w:r w:rsidRPr="00A3108F">
        <w:rPr>
          <w:color w:val="000000"/>
          <w:lang w:val="en-US" w:bidi="ru-RU"/>
        </w:rPr>
        <w:t>IT</w:t>
      </w:r>
      <w:r w:rsidRPr="00A3108F">
        <w:rPr>
          <w:color w:val="000000"/>
          <w:lang w:bidi="ru-RU"/>
        </w:rPr>
        <w:t xml:space="preserve"> </w:t>
      </w:r>
      <w:r w:rsidRPr="00A3108F">
        <w:rPr>
          <w:color w:val="000000"/>
          <w:lang w:val="sah-RU" w:bidi="ru-RU"/>
        </w:rPr>
        <w:t>технологиям</w:t>
      </w:r>
      <w:r w:rsidRPr="00A3108F">
        <w:rPr>
          <w:color w:val="000000"/>
          <w:lang w:bidi="ru-RU"/>
        </w:rPr>
        <w:t>.</w:t>
      </w:r>
    </w:p>
    <w:tbl>
      <w:tblPr>
        <w:tblW w:w="9327" w:type="dxa"/>
        <w:tblInd w:w="-5" w:type="dxa"/>
        <w:tblLook w:val="04A0" w:firstRow="1" w:lastRow="0" w:firstColumn="1" w:lastColumn="0" w:noHBand="0" w:noVBand="1"/>
      </w:tblPr>
      <w:tblGrid>
        <w:gridCol w:w="964"/>
        <w:gridCol w:w="8363"/>
      </w:tblGrid>
      <w:tr w:rsidR="00CD7EE1" w:rsidRPr="00A3108F" w:rsidTr="003C3F57">
        <w:trPr>
          <w:trHeight w:val="665"/>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val="sah-RU" w:eastAsia="ru-RU"/>
              </w:rPr>
              <w:t>Место проведения</w:t>
            </w:r>
          </w:p>
        </w:tc>
      </w:tr>
      <w:tr w:rsidR="00CD7EE1" w:rsidRPr="00A3108F" w:rsidTr="003C3F57">
        <w:trPr>
          <w:trHeight w:val="950"/>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1</w:t>
            </w:r>
          </w:p>
        </w:tc>
        <w:tc>
          <w:tcPr>
            <w:tcW w:w="8363"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val="sah-RU" w:eastAsia="ru-RU"/>
              </w:rPr>
              <w:t>Участие</w:t>
            </w:r>
            <w:r w:rsidRPr="00A3108F">
              <w:rPr>
                <w:rFonts w:ascii="Times New Roman" w:eastAsia="Times New Roman" w:hAnsi="Times New Roman" w:cs="Times New Roman"/>
                <w:sz w:val="24"/>
                <w:szCs w:val="24"/>
                <w:lang w:eastAsia="ru-RU"/>
              </w:rPr>
              <w:t xml:space="preserve"> в программе повышения квалификации </w:t>
            </w:r>
            <w:r w:rsidRPr="00A3108F">
              <w:rPr>
                <w:rFonts w:ascii="Times New Roman" w:eastAsia="Times New Roman" w:hAnsi="Times New Roman" w:cs="Times New Roman"/>
                <w:sz w:val="24"/>
                <w:szCs w:val="24"/>
                <w:lang w:val="sah-RU" w:eastAsia="ru-RU"/>
              </w:rPr>
              <w:t>“</w:t>
            </w:r>
            <w:r w:rsidRPr="00A3108F">
              <w:rPr>
                <w:rFonts w:ascii="Times New Roman" w:eastAsia="Times New Roman" w:hAnsi="Times New Roman" w:cs="Times New Roman"/>
                <w:sz w:val="24"/>
                <w:szCs w:val="24"/>
                <w:lang w:eastAsia="ru-RU"/>
              </w:rPr>
              <w:t xml:space="preserve">Основы математического моделирования в дополнительном образовании детей , </w:t>
            </w:r>
            <w:proofErr w:type="spellStart"/>
            <w:r w:rsidRPr="00A3108F">
              <w:rPr>
                <w:rFonts w:ascii="Times New Roman" w:eastAsia="Times New Roman" w:hAnsi="Times New Roman" w:cs="Times New Roman"/>
                <w:sz w:val="24"/>
                <w:szCs w:val="24"/>
                <w:lang w:eastAsia="ru-RU"/>
              </w:rPr>
              <w:t>Митап</w:t>
            </w:r>
            <w:proofErr w:type="spellEnd"/>
            <w:r w:rsidRPr="00A3108F">
              <w:rPr>
                <w:rFonts w:ascii="Times New Roman" w:eastAsia="Times New Roman" w:hAnsi="Times New Roman" w:cs="Times New Roman"/>
                <w:sz w:val="24"/>
                <w:szCs w:val="24"/>
                <w:lang w:eastAsia="ru-RU"/>
              </w:rPr>
              <w:t>-лаборатории "Образовательный технолог"  - ФГАУ "Фонд новых форм развития образования"</w:t>
            </w:r>
            <w:r w:rsidRPr="00A3108F">
              <w:rPr>
                <w:rFonts w:ascii="Times New Roman" w:eastAsia="Times New Roman" w:hAnsi="Times New Roman" w:cs="Times New Roman"/>
                <w:sz w:val="24"/>
                <w:szCs w:val="24"/>
                <w:lang w:val="sah-RU" w:eastAsia="ru-RU"/>
              </w:rPr>
              <w:t xml:space="preserve"> (</w:t>
            </w:r>
            <w:r w:rsidRPr="00A3108F">
              <w:rPr>
                <w:rFonts w:ascii="Times New Roman" w:eastAsia="Times New Roman" w:hAnsi="Times New Roman" w:cs="Times New Roman"/>
                <w:sz w:val="24"/>
                <w:szCs w:val="24"/>
                <w:lang w:eastAsia="ru-RU"/>
              </w:rPr>
              <w:t>3 человека)</w:t>
            </w:r>
          </w:p>
        </w:tc>
      </w:tr>
      <w:tr w:rsidR="00CD7EE1" w:rsidRPr="00A3108F" w:rsidTr="003C3F57">
        <w:trPr>
          <w:trHeight w:val="1106"/>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lastRenderedPageBreak/>
              <w:t>2</w:t>
            </w:r>
          </w:p>
        </w:tc>
        <w:tc>
          <w:tcPr>
            <w:tcW w:w="8363"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val="sah-RU" w:eastAsia="ru-RU"/>
              </w:rPr>
              <w:t>О</w:t>
            </w:r>
            <w:r w:rsidRPr="00A3108F">
              <w:rPr>
                <w:rFonts w:ascii="Times New Roman" w:eastAsia="Times New Roman" w:hAnsi="Times New Roman" w:cs="Times New Roman"/>
                <w:sz w:val="24"/>
                <w:szCs w:val="24"/>
                <w:lang w:eastAsia="ru-RU"/>
              </w:rPr>
              <w:t xml:space="preserve">бучение </w:t>
            </w:r>
            <w:r w:rsidRPr="00A3108F">
              <w:rPr>
                <w:rFonts w:ascii="Times New Roman" w:eastAsia="Times New Roman" w:hAnsi="Times New Roman" w:cs="Times New Roman"/>
                <w:sz w:val="24"/>
                <w:szCs w:val="24"/>
                <w:lang w:val="sah-RU" w:eastAsia="ru-RU"/>
              </w:rPr>
              <w:t xml:space="preserve">на </w:t>
            </w:r>
            <w:r w:rsidRPr="00A3108F">
              <w:rPr>
                <w:rFonts w:ascii="Times New Roman" w:eastAsia="Times New Roman" w:hAnsi="Times New Roman" w:cs="Times New Roman"/>
                <w:sz w:val="24"/>
                <w:szCs w:val="24"/>
                <w:lang w:eastAsia="ru-RU"/>
              </w:rPr>
              <w:t xml:space="preserve">Аккредитованной </w:t>
            </w:r>
            <w:proofErr w:type="spellStart"/>
            <w:r w:rsidRPr="00A3108F">
              <w:rPr>
                <w:rFonts w:ascii="Times New Roman" w:eastAsia="Times New Roman" w:hAnsi="Times New Roman" w:cs="Times New Roman"/>
                <w:sz w:val="24"/>
                <w:szCs w:val="24"/>
                <w:lang w:eastAsia="ru-RU"/>
              </w:rPr>
              <w:t>преакселерационной</w:t>
            </w:r>
            <w:proofErr w:type="spellEnd"/>
            <w:r w:rsidRPr="00A3108F">
              <w:rPr>
                <w:rFonts w:ascii="Times New Roman" w:eastAsia="Times New Roman" w:hAnsi="Times New Roman" w:cs="Times New Roman"/>
                <w:sz w:val="24"/>
                <w:szCs w:val="24"/>
                <w:lang w:eastAsia="ru-RU"/>
              </w:rPr>
              <w:t xml:space="preserve"> программе Фонда содействия инновациям "Навигатор </w:t>
            </w:r>
            <w:proofErr w:type="spellStart"/>
            <w:r w:rsidRPr="00A3108F">
              <w:rPr>
                <w:rFonts w:ascii="Times New Roman" w:eastAsia="Times New Roman" w:hAnsi="Times New Roman" w:cs="Times New Roman"/>
                <w:sz w:val="24"/>
                <w:szCs w:val="24"/>
                <w:lang w:eastAsia="ru-RU"/>
              </w:rPr>
              <w:t>инноватора</w:t>
            </w:r>
            <w:proofErr w:type="spellEnd"/>
            <w:r w:rsidRPr="00A3108F">
              <w:rPr>
                <w:rFonts w:ascii="Times New Roman" w:eastAsia="Times New Roman" w:hAnsi="Times New Roman" w:cs="Times New Roman"/>
                <w:sz w:val="24"/>
                <w:szCs w:val="24"/>
                <w:lang w:eastAsia="ru-RU"/>
              </w:rPr>
              <w:t xml:space="preserve">" Фонда </w:t>
            </w:r>
            <w:proofErr w:type="spellStart"/>
            <w:r w:rsidRPr="00A3108F">
              <w:rPr>
                <w:rFonts w:ascii="Times New Roman" w:eastAsia="Times New Roman" w:hAnsi="Times New Roman" w:cs="Times New Roman"/>
                <w:sz w:val="24"/>
                <w:szCs w:val="24"/>
                <w:lang w:eastAsia="ru-RU"/>
              </w:rPr>
              <w:t>Сколково</w:t>
            </w:r>
            <w:proofErr w:type="spellEnd"/>
            <w:r w:rsidRPr="00A3108F">
              <w:rPr>
                <w:rFonts w:ascii="Times New Roman" w:eastAsia="Times New Roman" w:hAnsi="Times New Roman" w:cs="Times New Roman"/>
                <w:sz w:val="24"/>
                <w:szCs w:val="24"/>
                <w:lang w:eastAsia="ru-RU"/>
              </w:rPr>
              <w:t xml:space="preserve"> в г.Владивосток (2 человека)</w:t>
            </w:r>
          </w:p>
        </w:tc>
      </w:tr>
      <w:tr w:rsidR="00CD7EE1" w:rsidRPr="00A3108F" w:rsidTr="003C3F57">
        <w:trPr>
          <w:trHeight w:val="602"/>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3</w:t>
            </w:r>
          </w:p>
        </w:tc>
        <w:tc>
          <w:tcPr>
            <w:tcW w:w="8363"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val="sah-RU" w:eastAsia="ru-RU"/>
              </w:rPr>
              <w:t xml:space="preserve">Участие </w:t>
            </w:r>
            <w:r w:rsidRPr="00A3108F">
              <w:rPr>
                <w:rFonts w:ascii="Times New Roman" w:eastAsia="Times New Roman" w:hAnsi="Times New Roman" w:cs="Times New Roman"/>
                <w:sz w:val="24"/>
                <w:szCs w:val="24"/>
                <w:lang w:eastAsia="ru-RU"/>
              </w:rPr>
              <w:t>в обучающем семинаре "Обучение цифровым технологиям в школах и внешкольных учреждениях Японии (5</w:t>
            </w:r>
            <w:r w:rsidRPr="00A3108F">
              <w:rPr>
                <w:rFonts w:ascii="Times New Roman" w:eastAsia="Times New Roman" w:hAnsi="Times New Roman" w:cs="Times New Roman"/>
                <w:sz w:val="24"/>
                <w:szCs w:val="24"/>
                <w:lang w:val="sah-RU" w:eastAsia="ru-RU"/>
              </w:rPr>
              <w:t xml:space="preserve"> человек</w:t>
            </w:r>
            <w:r w:rsidRPr="00A3108F">
              <w:rPr>
                <w:rFonts w:ascii="Times New Roman" w:eastAsia="Times New Roman" w:hAnsi="Times New Roman" w:cs="Times New Roman"/>
                <w:sz w:val="24"/>
                <w:szCs w:val="24"/>
                <w:lang w:eastAsia="ru-RU"/>
              </w:rPr>
              <w:t>)</w:t>
            </w:r>
          </w:p>
        </w:tc>
      </w:tr>
      <w:tr w:rsidR="00CD7EE1" w:rsidRPr="00A3108F" w:rsidTr="003C3F57">
        <w:trPr>
          <w:trHeight w:val="415"/>
        </w:trPr>
        <w:tc>
          <w:tcPr>
            <w:tcW w:w="964"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4</w:t>
            </w:r>
          </w:p>
        </w:tc>
        <w:tc>
          <w:tcPr>
            <w:tcW w:w="8363" w:type="dxa"/>
            <w:tcBorders>
              <w:top w:val="nil"/>
              <w:left w:val="nil"/>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eastAsia="ru-RU"/>
              </w:rPr>
            </w:pPr>
            <w:r w:rsidRPr="00A3108F">
              <w:rPr>
                <w:rFonts w:ascii="Times New Roman" w:eastAsia="Times New Roman" w:hAnsi="Times New Roman" w:cs="Times New Roman"/>
                <w:sz w:val="24"/>
                <w:szCs w:val="24"/>
                <w:lang w:val="sah-RU" w:eastAsia="ru-RU"/>
              </w:rPr>
              <w:t>У</w:t>
            </w:r>
            <w:r w:rsidRPr="00A3108F">
              <w:rPr>
                <w:rFonts w:ascii="Times New Roman" w:eastAsia="Times New Roman" w:hAnsi="Times New Roman" w:cs="Times New Roman"/>
                <w:sz w:val="24"/>
                <w:szCs w:val="24"/>
                <w:lang w:eastAsia="ru-RU"/>
              </w:rPr>
              <w:t>части</w:t>
            </w:r>
            <w:r w:rsidRPr="00A3108F">
              <w:rPr>
                <w:rFonts w:ascii="Times New Roman" w:eastAsia="Times New Roman" w:hAnsi="Times New Roman" w:cs="Times New Roman"/>
                <w:sz w:val="24"/>
                <w:szCs w:val="24"/>
                <w:lang w:val="sah-RU" w:eastAsia="ru-RU"/>
              </w:rPr>
              <w:t>е</w:t>
            </w:r>
            <w:r w:rsidRPr="00A3108F">
              <w:rPr>
                <w:rFonts w:ascii="Times New Roman" w:eastAsia="Times New Roman" w:hAnsi="Times New Roman" w:cs="Times New Roman"/>
                <w:sz w:val="24"/>
                <w:szCs w:val="24"/>
                <w:lang w:eastAsia="ru-RU"/>
              </w:rPr>
              <w:t xml:space="preserve"> в конкурсе молодежных </w:t>
            </w:r>
            <w:proofErr w:type="spellStart"/>
            <w:r w:rsidRPr="00A3108F">
              <w:rPr>
                <w:rFonts w:ascii="Times New Roman" w:eastAsia="Times New Roman" w:hAnsi="Times New Roman" w:cs="Times New Roman"/>
                <w:sz w:val="24"/>
                <w:szCs w:val="24"/>
                <w:lang w:eastAsia="ru-RU"/>
              </w:rPr>
              <w:t>стартапов</w:t>
            </w:r>
            <w:proofErr w:type="spellEnd"/>
            <w:r w:rsidRPr="00A3108F">
              <w:rPr>
                <w:rFonts w:ascii="Times New Roman" w:eastAsia="Times New Roman" w:hAnsi="Times New Roman" w:cs="Times New Roman"/>
                <w:sz w:val="24"/>
                <w:szCs w:val="24"/>
                <w:lang w:eastAsia="ru-RU"/>
              </w:rPr>
              <w:t xml:space="preserve"> "U-</w:t>
            </w:r>
            <w:proofErr w:type="spellStart"/>
            <w:r w:rsidRPr="00A3108F">
              <w:rPr>
                <w:rFonts w:ascii="Times New Roman" w:eastAsia="Times New Roman" w:hAnsi="Times New Roman" w:cs="Times New Roman"/>
                <w:sz w:val="24"/>
                <w:szCs w:val="24"/>
                <w:lang w:eastAsia="ru-RU"/>
              </w:rPr>
              <w:t>Up</w:t>
            </w:r>
            <w:proofErr w:type="spellEnd"/>
            <w:r w:rsidRPr="00A3108F">
              <w:rPr>
                <w:rFonts w:ascii="Times New Roman" w:eastAsia="Times New Roman" w:hAnsi="Times New Roman" w:cs="Times New Roman"/>
                <w:sz w:val="24"/>
                <w:szCs w:val="24"/>
                <w:lang w:eastAsia="ru-RU"/>
              </w:rPr>
              <w:t>"</w:t>
            </w:r>
            <w:r w:rsidRPr="00A3108F">
              <w:rPr>
                <w:rFonts w:ascii="Times New Roman" w:eastAsia="Times New Roman" w:hAnsi="Times New Roman" w:cs="Times New Roman"/>
                <w:sz w:val="24"/>
                <w:szCs w:val="24"/>
                <w:lang w:val="sah-RU" w:eastAsia="ru-RU"/>
              </w:rPr>
              <w:t xml:space="preserve"> г. Р</w:t>
            </w:r>
            <w:proofErr w:type="spellStart"/>
            <w:r w:rsidRPr="00A3108F">
              <w:rPr>
                <w:rFonts w:ascii="Times New Roman" w:eastAsia="Times New Roman" w:hAnsi="Times New Roman" w:cs="Times New Roman"/>
                <w:sz w:val="24"/>
                <w:szCs w:val="24"/>
                <w:lang w:eastAsia="ru-RU"/>
              </w:rPr>
              <w:t>язань</w:t>
            </w:r>
            <w:proofErr w:type="spellEnd"/>
            <w:r w:rsidRPr="00A3108F">
              <w:rPr>
                <w:rFonts w:ascii="Times New Roman" w:eastAsia="Times New Roman" w:hAnsi="Times New Roman" w:cs="Times New Roman"/>
                <w:sz w:val="24"/>
                <w:szCs w:val="24"/>
                <w:lang w:eastAsia="ru-RU"/>
              </w:rPr>
              <w:t xml:space="preserve"> (7 школьников и 3 педагога)</w:t>
            </w:r>
          </w:p>
        </w:tc>
      </w:tr>
      <w:tr w:rsidR="00CD7EE1" w:rsidRPr="00A3108F" w:rsidTr="003C3F57">
        <w:trPr>
          <w:trHeight w:val="824"/>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5</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eastAsia="ru-RU"/>
              </w:rPr>
              <w:t xml:space="preserve">Образовательный курс </w:t>
            </w:r>
            <w:r w:rsidRPr="00A3108F">
              <w:rPr>
                <w:rFonts w:ascii="Times New Roman" w:eastAsia="Times New Roman" w:hAnsi="Times New Roman" w:cs="Times New Roman"/>
                <w:sz w:val="24"/>
                <w:szCs w:val="24"/>
                <w:lang w:val="sah-RU" w:eastAsia="ru-RU"/>
              </w:rPr>
              <w:t xml:space="preserve">по </w:t>
            </w:r>
            <w:proofErr w:type="spellStart"/>
            <w:r w:rsidRPr="00A3108F">
              <w:rPr>
                <w:rFonts w:ascii="Times New Roman" w:eastAsia="Times New Roman" w:hAnsi="Times New Roman" w:cs="Times New Roman"/>
                <w:sz w:val="24"/>
                <w:szCs w:val="24"/>
                <w:lang w:eastAsia="ru-RU"/>
              </w:rPr>
              <w:t>цифровизации</w:t>
            </w:r>
            <w:proofErr w:type="spellEnd"/>
            <w:r w:rsidRPr="00A3108F">
              <w:rPr>
                <w:rFonts w:ascii="Times New Roman" w:eastAsia="Times New Roman" w:hAnsi="Times New Roman" w:cs="Times New Roman"/>
                <w:sz w:val="24"/>
                <w:szCs w:val="24"/>
                <w:lang w:eastAsia="ru-RU"/>
              </w:rPr>
              <w:t xml:space="preserve"> </w:t>
            </w:r>
            <w:r w:rsidRPr="00A3108F">
              <w:rPr>
                <w:rFonts w:ascii="Times New Roman" w:eastAsia="Times New Roman" w:hAnsi="Times New Roman" w:cs="Times New Roman"/>
                <w:sz w:val="24"/>
                <w:szCs w:val="24"/>
                <w:lang w:val="sah-RU" w:eastAsia="ru-RU"/>
              </w:rPr>
              <w:t>и</w:t>
            </w:r>
            <w:r w:rsidRPr="00A3108F">
              <w:rPr>
                <w:rFonts w:ascii="Times New Roman" w:eastAsia="Times New Roman" w:hAnsi="Times New Roman" w:cs="Times New Roman"/>
                <w:sz w:val="24"/>
                <w:szCs w:val="24"/>
                <w:lang w:eastAsia="ru-RU"/>
              </w:rPr>
              <w:t xml:space="preserve"> </w:t>
            </w:r>
            <w:proofErr w:type="spellStart"/>
            <w:r w:rsidRPr="00A3108F">
              <w:rPr>
                <w:rFonts w:ascii="Times New Roman" w:eastAsia="Times New Roman" w:hAnsi="Times New Roman" w:cs="Times New Roman"/>
                <w:sz w:val="24"/>
                <w:szCs w:val="24"/>
                <w:lang w:eastAsia="ru-RU"/>
              </w:rPr>
              <w:t>повышени</w:t>
            </w:r>
            <w:proofErr w:type="spellEnd"/>
            <w:r w:rsidRPr="00A3108F">
              <w:rPr>
                <w:rFonts w:ascii="Times New Roman" w:eastAsia="Times New Roman" w:hAnsi="Times New Roman" w:cs="Times New Roman"/>
                <w:sz w:val="24"/>
                <w:szCs w:val="24"/>
                <w:lang w:val="sah-RU" w:eastAsia="ru-RU"/>
              </w:rPr>
              <w:t>е</w:t>
            </w:r>
            <w:r w:rsidRPr="00A3108F">
              <w:rPr>
                <w:rFonts w:ascii="Times New Roman" w:eastAsia="Times New Roman" w:hAnsi="Times New Roman" w:cs="Times New Roman"/>
                <w:sz w:val="24"/>
                <w:szCs w:val="24"/>
                <w:lang w:eastAsia="ru-RU"/>
              </w:rPr>
              <w:t xml:space="preserve"> квалификации преподавателей тематической смены, Китай (Шанхай) </w:t>
            </w:r>
            <w:r w:rsidRPr="00A3108F">
              <w:rPr>
                <w:rFonts w:ascii="Times New Roman" w:eastAsia="Times New Roman" w:hAnsi="Times New Roman" w:cs="Times New Roman"/>
                <w:sz w:val="24"/>
                <w:szCs w:val="24"/>
                <w:lang w:val="sah-RU" w:eastAsia="ru-RU"/>
              </w:rPr>
              <w:t>(</w:t>
            </w:r>
            <w:r w:rsidRPr="00A3108F">
              <w:rPr>
                <w:rFonts w:ascii="Times New Roman" w:eastAsia="Times New Roman" w:hAnsi="Times New Roman" w:cs="Times New Roman"/>
                <w:sz w:val="24"/>
                <w:szCs w:val="24"/>
                <w:lang w:eastAsia="ru-RU"/>
              </w:rPr>
              <w:t>5 школьников и 5 педагогов</w:t>
            </w:r>
            <w:r w:rsidRPr="00A3108F">
              <w:rPr>
                <w:rFonts w:ascii="Times New Roman" w:eastAsia="Times New Roman" w:hAnsi="Times New Roman" w:cs="Times New Roman"/>
                <w:sz w:val="24"/>
                <w:szCs w:val="24"/>
                <w:lang w:val="sah-RU" w:eastAsia="ru-RU"/>
              </w:rPr>
              <w:t>)</w:t>
            </w:r>
          </w:p>
        </w:tc>
      </w:tr>
      <w:tr w:rsidR="00CD7EE1" w:rsidRPr="00A3108F" w:rsidTr="003C3F57">
        <w:trPr>
          <w:trHeight w:val="840"/>
        </w:trPr>
        <w:tc>
          <w:tcPr>
            <w:tcW w:w="964" w:type="dxa"/>
            <w:tcBorders>
              <w:top w:val="single" w:sz="4" w:space="0" w:color="auto"/>
              <w:left w:val="single" w:sz="4" w:space="0" w:color="auto"/>
              <w:bottom w:val="single" w:sz="4" w:space="0" w:color="auto"/>
              <w:right w:val="nil"/>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6</w:t>
            </w:r>
          </w:p>
        </w:tc>
        <w:tc>
          <w:tcPr>
            <w:tcW w:w="8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 xml:space="preserve">Повышение </w:t>
            </w:r>
            <w:r w:rsidRPr="00A3108F">
              <w:rPr>
                <w:rFonts w:ascii="Times New Roman" w:eastAsia="Times New Roman" w:hAnsi="Times New Roman" w:cs="Times New Roman"/>
                <w:sz w:val="24"/>
                <w:szCs w:val="24"/>
                <w:lang w:eastAsia="ru-RU"/>
              </w:rPr>
              <w:t xml:space="preserve">квалификации по программе "Школа наставников" Фонда </w:t>
            </w:r>
            <w:proofErr w:type="spellStart"/>
            <w:r w:rsidRPr="00A3108F">
              <w:rPr>
                <w:rFonts w:ascii="Times New Roman" w:eastAsia="Times New Roman" w:hAnsi="Times New Roman" w:cs="Times New Roman"/>
                <w:sz w:val="24"/>
                <w:szCs w:val="24"/>
                <w:lang w:eastAsia="ru-RU"/>
              </w:rPr>
              <w:t>Сколково</w:t>
            </w:r>
            <w:proofErr w:type="spellEnd"/>
            <w:r w:rsidRPr="00A3108F">
              <w:rPr>
                <w:rFonts w:ascii="Times New Roman" w:eastAsia="Times New Roman" w:hAnsi="Times New Roman" w:cs="Times New Roman"/>
                <w:sz w:val="24"/>
                <w:szCs w:val="24"/>
                <w:lang w:eastAsia="ru-RU"/>
              </w:rPr>
              <w:t xml:space="preserve"> в </w:t>
            </w:r>
            <w:proofErr w:type="spellStart"/>
            <w:r w:rsidRPr="00A3108F">
              <w:rPr>
                <w:rFonts w:ascii="Times New Roman" w:eastAsia="Times New Roman" w:hAnsi="Times New Roman" w:cs="Times New Roman"/>
                <w:sz w:val="24"/>
                <w:szCs w:val="24"/>
                <w:lang w:eastAsia="ru-RU"/>
              </w:rPr>
              <w:t>г.Челябинск</w:t>
            </w:r>
            <w:proofErr w:type="spellEnd"/>
            <w:r w:rsidRPr="00A3108F">
              <w:rPr>
                <w:rFonts w:ascii="Times New Roman" w:eastAsia="Times New Roman" w:hAnsi="Times New Roman" w:cs="Times New Roman"/>
                <w:sz w:val="24"/>
                <w:szCs w:val="24"/>
                <w:lang w:val="sah-RU" w:eastAsia="ru-RU"/>
              </w:rPr>
              <w:t xml:space="preserve"> (</w:t>
            </w:r>
            <w:r w:rsidRPr="00A3108F">
              <w:rPr>
                <w:rFonts w:ascii="Times New Roman" w:eastAsia="Times New Roman" w:hAnsi="Times New Roman" w:cs="Times New Roman"/>
                <w:sz w:val="24"/>
                <w:szCs w:val="24"/>
                <w:lang w:eastAsia="ru-RU"/>
              </w:rPr>
              <w:t>9 человек</w:t>
            </w:r>
            <w:r w:rsidRPr="00A3108F">
              <w:rPr>
                <w:rFonts w:ascii="Times New Roman" w:eastAsia="Times New Roman" w:hAnsi="Times New Roman" w:cs="Times New Roman"/>
                <w:sz w:val="24"/>
                <w:szCs w:val="24"/>
                <w:lang w:val="sah-RU" w:eastAsia="ru-RU"/>
              </w:rPr>
              <w:t>)</w:t>
            </w:r>
          </w:p>
        </w:tc>
      </w:tr>
      <w:tr w:rsidR="00CD7EE1" w:rsidRPr="00A3108F" w:rsidTr="003C3F57">
        <w:trPr>
          <w:trHeight w:val="770"/>
        </w:trPr>
        <w:tc>
          <w:tcPr>
            <w:tcW w:w="964" w:type="dxa"/>
            <w:tcBorders>
              <w:top w:val="nil"/>
              <w:left w:val="single" w:sz="4" w:space="0" w:color="auto"/>
              <w:bottom w:val="single" w:sz="4" w:space="0" w:color="auto"/>
              <w:right w:val="nil"/>
            </w:tcBorders>
            <w:shd w:val="clear" w:color="auto" w:fill="auto"/>
            <w:vAlign w:val="center"/>
            <w:hideMark/>
          </w:tcPr>
          <w:p w:rsidR="00CD7EE1" w:rsidRPr="00A3108F" w:rsidRDefault="00CD7EE1" w:rsidP="002E4822">
            <w:pPr>
              <w:spacing w:line="240" w:lineRule="auto"/>
              <w:ind w:firstLine="567"/>
              <w:contextualSpacing/>
              <w:jc w:val="center"/>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val="sah-RU" w:eastAsia="ru-RU"/>
              </w:rPr>
              <w:t>7</w:t>
            </w:r>
          </w:p>
        </w:tc>
        <w:tc>
          <w:tcPr>
            <w:tcW w:w="8363" w:type="dxa"/>
            <w:tcBorders>
              <w:top w:val="nil"/>
              <w:left w:val="single" w:sz="4" w:space="0" w:color="auto"/>
              <w:bottom w:val="single" w:sz="4" w:space="0" w:color="auto"/>
              <w:right w:val="single" w:sz="4" w:space="0" w:color="auto"/>
            </w:tcBorders>
            <w:shd w:val="clear" w:color="auto" w:fill="auto"/>
            <w:vAlign w:val="center"/>
            <w:hideMark/>
          </w:tcPr>
          <w:p w:rsidR="00CD7EE1" w:rsidRPr="00A3108F" w:rsidRDefault="00CD7EE1" w:rsidP="002E4822">
            <w:pPr>
              <w:spacing w:line="240" w:lineRule="auto"/>
              <w:ind w:firstLine="567"/>
              <w:contextualSpacing/>
              <w:jc w:val="both"/>
              <w:rPr>
                <w:rFonts w:ascii="Times New Roman" w:eastAsia="Times New Roman" w:hAnsi="Times New Roman" w:cs="Times New Roman"/>
                <w:sz w:val="24"/>
                <w:szCs w:val="24"/>
                <w:lang w:val="sah-RU" w:eastAsia="ru-RU"/>
              </w:rPr>
            </w:pPr>
            <w:r w:rsidRPr="00A3108F">
              <w:rPr>
                <w:rFonts w:ascii="Times New Roman" w:eastAsia="Times New Roman" w:hAnsi="Times New Roman" w:cs="Times New Roman"/>
                <w:sz w:val="24"/>
                <w:szCs w:val="24"/>
                <w:lang w:eastAsia="ru-RU"/>
              </w:rPr>
              <w:t>Образовательный обмен в ИИТО ЮНЕСКО г.Москва</w:t>
            </w:r>
            <w:r w:rsidRPr="00A3108F">
              <w:rPr>
                <w:rFonts w:ascii="Times New Roman" w:eastAsia="Times New Roman" w:hAnsi="Times New Roman" w:cs="Times New Roman"/>
                <w:sz w:val="24"/>
                <w:szCs w:val="24"/>
                <w:lang w:val="sah-RU" w:eastAsia="ru-RU"/>
              </w:rPr>
              <w:t>.</w:t>
            </w:r>
            <w:r w:rsidRPr="00A3108F">
              <w:rPr>
                <w:rFonts w:ascii="Times New Roman" w:eastAsia="Times New Roman" w:hAnsi="Times New Roman" w:cs="Times New Roman"/>
                <w:sz w:val="24"/>
                <w:szCs w:val="24"/>
                <w:lang w:eastAsia="ru-RU"/>
              </w:rPr>
              <w:t xml:space="preserve"> </w:t>
            </w:r>
            <w:r w:rsidRPr="00A3108F">
              <w:rPr>
                <w:rFonts w:ascii="Times New Roman" w:eastAsia="Times New Roman" w:hAnsi="Times New Roman" w:cs="Times New Roman"/>
                <w:sz w:val="24"/>
                <w:szCs w:val="24"/>
                <w:lang w:val="sah-RU" w:eastAsia="ru-RU"/>
              </w:rPr>
              <w:t>У</w:t>
            </w:r>
            <w:r w:rsidRPr="00A3108F">
              <w:rPr>
                <w:rFonts w:ascii="Times New Roman" w:eastAsia="Times New Roman" w:hAnsi="Times New Roman" w:cs="Times New Roman"/>
                <w:sz w:val="24"/>
                <w:szCs w:val="24"/>
                <w:lang w:eastAsia="ru-RU"/>
              </w:rPr>
              <w:t>части</w:t>
            </w:r>
            <w:r w:rsidRPr="00A3108F">
              <w:rPr>
                <w:rFonts w:ascii="Times New Roman" w:eastAsia="Times New Roman" w:hAnsi="Times New Roman" w:cs="Times New Roman"/>
                <w:sz w:val="24"/>
                <w:szCs w:val="24"/>
                <w:lang w:val="sah-RU" w:eastAsia="ru-RU"/>
              </w:rPr>
              <w:t xml:space="preserve">е на </w:t>
            </w:r>
            <w:r w:rsidRPr="00A3108F">
              <w:rPr>
                <w:rFonts w:ascii="Times New Roman" w:eastAsia="Times New Roman" w:hAnsi="Times New Roman" w:cs="Times New Roman"/>
                <w:sz w:val="24"/>
                <w:szCs w:val="24"/>
                <w:lang w:eastAsia="ru-RU"/>
              </w:rPr>
              <w:t xml:space="preserve">семинаре по успешным практикам внедрения ИКТ в учебный процесс, ознакомление с передовым опытом образовательных учреждений  г.Москва </w:t>
            </w:r>
            <w:r w:rsidRPr="00A3108F">
              <w:rPr>
                <w:rFonts w:ascii="Times New Roman" w:eastAsia="Times New Roman" w:hAnsi="Times New Roman" w:cs="Times New Roman"/>
                <w:sz w:val="24"/>
                <w:szCs w:val="24"/>
                <w:lang w:val="sah-RU" w:eastAsia="ru-RU"/>
              </w:rPr>
              <w:t>(</w:t>
            </w:r>
            <w:r w:rsidRPr="00A3108F">
              <w:rPr>
                <w:rFonts w:ascii="Times New Roman" w:eastAsia="Times New Roman" w:hAnsi="Times New Roman" w:cs="Times New Roman"/>
                <w:sz w:val="24"/>
                <w:szCs w:val="24"/>
                <w:lang w:eastAsia="ru-RU"/>
              </w:rPr>
              <w:t>10 человек</w:t>
            </w:r>
            <w:r w:rsidRPr="00A3108F">
              <w:rPr>
                <w:rFonts w:ascii="Times New Roman" w:eastAsia="Times New Roman" w:hAnsi="Times New Roman" w:cs="Times New Roman"/>
                <w:sz w:val="24"/>
                <w:szCs w:val="24"/>
                <w:lang w:val="sah-RU" w:eastAsia="ru-RU"/>
              </w:rPr>
              <w:t>)</w:t>
            </w:r>
          </w:p>
        </w:tc>
      </w:tr>
    </w:tbl>
    <w:p w:rsidR="00CD7EE1" w:rsidRPr="00A3108F" w:rsidRDefault="00CD7EE1" w:rsidP="00A3108F">
      <w:pPr>
        <w:pStyle w:val="msolistparagraphcxspmiddlemailrucssattributepostfix"/>
        <w:shd w:val="clear" w:color="auto" w:fill="FFFFFF"/>
        <w:spacing w:after="0"/>
        <w:ind w:firstLine="567"/>
        <w:contextualSpacing/>
        <w:jc w:val="both"/>
      </w:pPr>
    </w:p>
    <w:p w:rsidR="00A3108F" w:rsidRPr="00A3108F" w:rsidRDefault="00A3108F" w:rsidP="00A3108F">
      <w:pPr>
        <w:ind w:firstLine="567"/>
        <w:jc w:val="both"/>
        <w:rPr>
          <w:rFonts w:ascii="Times New Roman" w:hAnsi="Times New Roman" w:cs="Times New Roman"/>
          <w:sz w:val="24"/>
          <w:szCs w:val="24"/>
        </w:rPr>
      </w:pPr>
      <w:r w:rsidRPr="00CC6C90">
        <w:rPr>
          <w:rFonts w:ascii="Times New Roman" w:hAnsi="Times New Roman" w:cs="Times New Roman"/>
          <w:sz w:val="24"/>
          <w:szCs w:val="24"/>
          <w:highlight w:val="yellow"/>
        </w:rPr>
        <w:t>Школа подготовки вожатых</w:t>
      </w:r>
    </w:p>
    <w:p w:rsidR="00A3108F" w:rsidRPr="00A3108F" w:rsidRDefault="00A3108F" w:rsidP="00A3108F">
      <w:pPr>
        <w:pStyle w:val="af0"/>
        <w:spacing w:line="276" w:lineRule="auto"/>
        <w:ind w:firstLine="567"/>
        <w:jc w:val="both"/>
        <w:rPr>
          <w:rFonts w:ascii="Times New Roman" w:eastAsia="Times New Roman" w:hAnsi="Times New Roman"/>
          <w:sz w:val="24"/>
          <w:szCs w:val="24"/>
        </w:rPr>
      </w:pPr>
    </w:p>
    <w:p w:rsidR="00A3108F" w:rsidRPr="00A3108F" w:rsidRDefault="00A3108F" w:rsidP="00A3108F">
      <w:pPr>
        <w:pStyle w:val="af0"/>
        <w:spacing w:line="276" w:lineRule="auto"/>
        <w:ind w:firstLine="567"/>
        <w:jc w:val="both"/>
        <w:rPr>
          <w:rFonts w:ascii="Times New Roman" w:eastAsia="Times New Roman" w:hAnsi="Times New Roman"/>
          <w:sz w:val="24"/>
          <w:szCs w:val="24"/>
        </w:rPr>
      </w:pPr>
      <w:r w:rsidRPr="00A3108F">
        <w:rPr>
          <w:rFonts w:ascii="Times New Roman" w:eastAsia="Times New Roman" w:hAnsi="Times New Roman"/>
          <w:sz w:val="24"/>
          <w:szCs w:val="24"/>
        </w:rPr>
        <w:t xml:space="preserve">Во исполнение приказа Министерства образования и науки Республики Саха (Якутия) от 18 февраля 2019 г. №01-09/421, в соответствии с п. 4.4. Протокола заседания Республиканской межведомственной комиссии по обеспечению отдыха детей и их оздоровления от 06 марта 2018 № Пр-27-П4 и п. 3 Протокола Поручения Правительства Российской Федерации от 09 марта 2017 № ОГ-П12-54пр </w:t>
      </w:r>
      <w:r w:rsidRPr="00A3108F">
        <w:rPr>
          <w:rFonts w:ascii="Times New Roman" w:hAnsi="Times New Roman"/>
          <w:sz w:val="24"/>
          <w:szCs w:val="24"/>
        </w:rPr>
        <w:t xml:space="preserve">ГАУ ДО РС(Я) Центр отдыха и оздоровления детей «Сосновый бор» </w:t>
      </w:r>
      <w:r w:rsidRPr="00A3108F">
        <w:rPr>
          <w:rFonts w:ascii="Times New Roman" w:eastAsia="Times New Roman" w:hAnsi="Times New Roman"/>
          <w:sz w:val="24"/>
          <w:szCs w:val="24"/>
        </w:rPr>
        <w:t>совместно с</w:t>
      </w:r>
      <w:r w:rsidRPr="00A3108F">
        <w:rPr>
          <w:sz w:val="24"/>
          <w:szCs w:val="24"/>
        </w:rPr>
        <w:t xml:space="preserve"> </w:t>
      </w:r>
      <w:r w:rsidRPr="00A3108F">
        <w:rPr>
          <w:rFonts w:ascii="Times New Roman" w:hAnsi="Times New Roman"/>
          <w:sz w:val="24"/>
          <w:szCs w:val="24"/>
        </w:rPr>
        <w:t xml:space="preserve">ГАНОУ РС(Я) «Республиканский ресурсный центр «Юные </w:t>
      </w:r>
      <w:proofErr w:type="spellStart"/>
      <w:r w:rsidRPr="00A3108F">
        <w:rPr>
          <w:rFonts w:ascii="Times New Roman" w:hAnsi="Times New Roman"/>
          <w:sz w:val="24"/>
          <w:szCs w:val="24"/>
        </w:rPr>
        <w:t>Якутяне</w:t>
      </w:r>
      <w:proofErr w:type="spellEnd"/>
      <w:r w:rsidRPr="00A3108F">
        <w:rPr>
          <w:rFonts w:ascii="Times New Roman" w:hAnsi="Times New Roman"/>
          <w:sz w:val="24"/>
          <w:szCs w:val="24"/>
        </w:rPr>
        <w:t>»</w:t>
      </w:r>
      <w:r w:rsidRPr="00A3108F">
        <w:rPr>
          <w:sz w:val="24"/>
          <w:szCs w:val="24"/>
        </w:rPr>
        <w:t xml:space="preserve"> </w:t>
      </w:r>
      <w:r w:rsidRPr="00A3108F">
        <w:rPr>
          <w:rFonts w:ascii="Times New Roman" w:eastAsia="Times New Roman" w:hAnsi="Times New Roman"/>
          <w:sz w:val="24"/>
          <w:szCs w:val="24"/>
        </w:rPr>
        <w:t xml:space="preserve">и МОД «Педагогические отряды Республики Саха (Якутия)» с </w:t>
      </w:r>
      <w:r w:rsidRPr="00A3108F">
        <w:rPr>
          <w:rFonts w:ascii="Times New Roman" w:hAnsi="Times New Roman"/>
          <w:sz w:val="24"/>
          <w:szCs w:val="24"/>
        </w:rPr>
        <w:t xml:space="preserve">22 по 24 апреля 2019 года на базе образовательной площадки «ТОЧКА КИПЕНИЯ» провел курсы подготовки молодежи к работе с временными детскими коллективами в условиях оздоровительно – образовательных лагерей «ШПВ», в целях подготовки кадров вожатых для всех организаций отдыха и оздоровления детей Республики Саха (Якутия). </w:t>
      </w:r>
    </w:p>
    <w:p w:rsidR="00A3108F" w:rsidRPr="00A3108F" w:rsidRDefault="00A3108F" w:rsidP="00A3108F">
      <w:pPr>
        <w:spacing w:before="240" w:after="0"/>
        <w:ind w:firstLine="567"/>
        <w:jc w:val="both"/>
        <w:rPr>
          <w:rFonts w:ascii="Times New Roman" w:hAnsi="Times New Roman" w:cs="Times New Roman"/>
          <w:sz w:val="24"/>
          <w:szCs w:val="24"/>
        </w:rPr>
      </w:pPr>
      <w:r w:rsidRPr="00A3108F">
        <w:rPr>
          <w:rFonts w:ascii="Times New Roman" w:hAnsi="Times New Roman" w:cs="Times New Roman"/>
          <w:sz w:val="24"/>
          <w:szCs w:val="24"/>
        </w:rPr>
        <w:tab/>
        <w:t>Данный курс охватил 46 помощников вожатых (школьников от 14 до 17 лет), 44 вожатых (студентов 1 – 2 курсов) и 16 начальников пришкольных лагерей (предметных учителей, педагогов – организаторов средне – образовательных школ) с общим охватом 106 слушателей.</w:t>
      </w:r>
      <w:r w:rsidRPr="00A3108F">
        <w:rPr>
          <w:sz w:val="24"/>
          <w:szCs w:val="24"/>
        </w:rPr>
        <w:t xml:space="preserve"> </w:t>
      </w:r>
      <w:r w:rsidRPr="00A3108F">
        <w:rPr>
          <w:rFonts w:ascii="Times New Roman" w:hAnsi="Times New Roman" w:cs="Times New Roman"/>
          <w:sz w:val="24"/>
          <w:szCs w:val="24"/>
        </w:rPr>
        <w:t xml:space="preserve">Курсанты обучились основам вожатского дела, ознакомились на практических занятиях с деятельностью лагерей, прослушали лекции по разным педагогическим методикам и медико-санитарному обслуживанию, и учету индивидуальных физиологических и физических особенностей детей.   </w:t>
      </w:r>
    </w:p>
    <w:p w:rsidR="00A3108F" w:rsidRPr="00A3108F" w:rsidRDefault="00A3108F" w:rsidP="00A3108F">
      <w:pPr>
        <w:spacing w:before="240"/>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В первый день модераторами были пояснены цели курсов и организовано деление на команды, где учитывались возрастная категория, профиль лагеря и специфика отряда (таланты). Далее состоялась игра по станциям «Устроиться на работу», направленная на </w:t>
      </w:r>
      <w:r w:rsidRPr="00A3108F">
        <w:rPr>
          <w:rFonts w:ascii="Times New Roman" w:hAnsi="Times New Roman" w:cs="Times New Roman"/>
          <w:sz w:val="24"/>
          <w:szCs w:val="24"/>
        </w:rPr>
        <w:lastRenderedPageBreak/>
        <w:t xml:space="preserve">формирование представления о работе детского лагеря. На этапе «Медосмотр» слушатели должны были обзвонить поликлиники и собрать информацию по медицинскому осмотру и специалистам. Следующие этапы – «Охрана труда», «ОБЖ детей», «МВД», «Пожарный минимум»» «Оказание первой помощи» и «Санитарный минимум» связаны с безопасностью детей в условиях лагеря. На этапе «Педагог-организатор» состоялась презентация визиток команд, что является традиционным основополагающим мероприятием в детском центре в начале всех профильных смен. Этап «Начальник лагеря» включает в себя конечную инстанцию – собеседование с руководством, которое, как правило, является решающим в вопросе устройства на работу. Далее вожатые и методисты провели для слушателей первое дружинное дело, куда вошли такие мероприятия, как «Интуиция», «Разведка боем» и «Спорим подружимся». Во второй половине дня прошел тренинг «Чемодан нужных вещей вожатого», после просмотра видеоматериала слушатели обсудили советы </w:t>
      </w:r>
      <w:proofErr w:type="spellStart"/>
      <w:r w:rsidRPr="00A3108F">
        <w:rPr>
          <w:rFonts w:ascii="Times New Roman" w:hAnsi="Times New Roman" w:cs="Times New Roman"/>
          <w:sz w:val="24"/>
          <w:szCs w:val="24"/>
        </w:rPr>
        <w:t>блогеров</w:t>
      </w:r>
      <w:proofErr w:type="spellEnd"/>
      <w:r w:rsidRPr="00A3108F">
        <w:rPr>
          <w:rFonts w:ascii="Times New Roman" w:hAnsi="Times New Roman" w:cs="Times New Roman"/>
          <w:sz w:val="24"/>
          <w:szCs w:val="24"/>
        </w:rPr>
        <w:t xml:space="preserve"> по имиджу и их «</w:t>
      </w:r>
      <w:proofErr w:type="spellStart"/>
      <w:r w:rsidRPr="00A3108F">
        <w:rPr>
          <w:rFonts w:ascii="Times New Roman" w:hAnsi="Times New Roman" w:cs="Times New Roman"/>
          <w:sz w:val="24"/>
          <w:szCs w:val="24"/>
        </w:rPr>
        <w:t>лайфхаки</w:t>
      </w:r>
      <w:proofErr w:type="spellEnd"/>
      <w:r w:rsidRPr="00A3108F">
        <w:rPr>
          <w:rFonts w:ascii="Times New Roman" w:hAnsi="Times New Roman" w:cs="Times New Roman"/>
          <w:sz w:val="24"/>
          <w:szCs w:val="24"/>
        </w:rPr>
        <w:t>», также вожатые продемонстрировали в формате показа мод вожатскую форму. На лекции «Логика летнего отдыха. Режимные моменты. Динамика дня. Организация смены в лагере» были озвучены ключевые вопросы в деятельности летнего лагеря. Работая в группах, слушатели разработали план-сетки смен и защитили свои проекты. Первый день завершился ток-шоу «Хватит молчать», уроками мудрости и рефлексией.</w:t>
      </w:r>
    </w:p>
    <w:p w:rsidR="00A3108F" w:rsidRPr="00A3108F" w:rsidRDefault="00A3108F" w:rsidP="00A3108F">
      <w:pPr>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Во второй день, лектором по теме «Логика развития ВДК. Возрастные особенности детей» выступил главный идейный вдохновитель ШПВ, «крестный отец» движения Педагогических отрядов и детского движения Якутии, старший методист Республиканского центра развития детского движения Александр Дмитриевич Васильев. После чего, рассказала и главное показала формы работы с детьми директор центра развития детей «Чудо детки» </w:t>
      </w:r>
      <w:proofErr w:type="spellStart"/>
      <w:r w:rsidRPr="00A3108F">
        <w:rPr>
          <w:rFonts w:ascii="Times New Roman" w:hAnsi="Times New Roman" w:cs="Times New Roman"/>
          <w:sz w:val="24"/>
          <w:szCs w:val="24"/>
        </w:rPr>
        <w:t>Джуалова</w:t>
      </w:r>
      <w:proofErr w:type="spellEnd"/>
      <w:r w:rsidRPr="00A3108F">
        <w:rPr>
          <w:rFonts w:ascii="Times New Roman" w:hAnsi="Times New Roman" w:cs="Times New Roman"/>
          <w:sz w:val="24"/>
          <w:szCs w:val="24"/>
        </w:rPr>
        <w:t xml:space="preserve"> Анжелика Дмитриевна. Анжелика провела много интересных и подвижных игр на выявление лидера, на сплочение, на </w:t>
      </w:r>
      <w:proofErr w:type="spellStart"/>
      <w:r w:rsidRPr="00A3108F">
        <w:rPr>
          <w:rFonts w:ascii="Times New Roman" w:hAnsi="Times New Roman" w:cs="Times New Roman"/>
          <w:sz w:val="24"/>
          <w:szCs w:val="24"/>
        </w:rPr>
        <w:t>командообразование</w:t>
      </w:r>
      <w:proofErr w:type="spellEnd"/>
      <w:r w:rsidRPr="00A3108F">
        <w:rPr>
          <w:rFonts w:ascii="Times New Roman" w:hAnsi="Times New Roman" w:cs="Times New Roman"/>
          <w:sz w:val="24"/>
          <w:szCs w:val="24"/>
        </w:rPr>
        <w:t xml:space="preserve">, и завершила свой визит песнями под гитару на очередном дружинном деле «Любите эти песни». После обеденного перерыва разобрали формы работы с детьми, а также вопросы по организации отрядной деятельности. Участники </w:t>
      </w:r>
      <w:proofErr w:type="gramStart"/>
      <w:r w:rsidRPr="00A3108F">
        <w:rPr>
          <w:rFonts w:ascii="Times New Roman" w:hAnsi="Times New Roman" w:cs="Times New Roman"/>
          <w:sz w:val="24"/>
          <w:szCs w:val="24"/>
        </w:rPr>
        <w:t>узнали</w:t>
      </w:r>
      <w:proofErr w:type="gramEnd"/>
      <w:r w:rsidRPr="00A3108F">
        <w:rPr>
          <w:rFonts w:ascii="Times New Roman" w:hAnsi="Times New Roman" w:cs="Times New Roman"/>
          <w:sz w:val="24"/>
          <w:szCs w:val="24"/>
        </w:rPr>
        <w:t xml:space="preserve"> что такое ЧТП – чередование творческих поручений.</w:t>
      </w:r>
      <w:r w:rsidRPr="00A3108F">
        <w:rPr>
          <w:rFonts w:ascii="Times New Roman" w:hAnsi="Times New Roman" w:cs="Times New Roman"/>
          <w:bCs/>
          <w:sz w:val="24"/>
          <w:szCs w:val="24"/>
          <w:bdr w:val="none" w:sz="0" w:space="0" w:color="auto" w:frame="1"/>
        </w:rPr>
        <w:t xml:space="preserve"> Затронули ситуацию информационно-</w:t>
      </w:r>
      <w:proofErr w:type="spellStart"/>
      <w:r w:rsidRPr="00A3108F">
        <w:rPr>
          <w:rFonts w:ascii="Times New Roman" w:hAnsi="Times New Roman" w:cs="Times New Roman"/>
          <w:bCs/>
          <w:sz w:val="24"/>
          <w:szCs w:val="24"/>
          <w:bdr w:val="none" w:sz="0" w:space="0" w:color="auto" w:frame="1"/>
        </w:rPr>
        <w:t>медийного</w:t>
      </w:r>
      <w:proofErr w:type="spellEnd"/>
      <w:r w:rsidRPr="00A3108F">
        <w:rPr>
          <w:rFonts w:ascii="Times New Roman" w:hAnsi="Times New Roman" w:cs="Times New Roman"/>
          <w:bCs/>
          <w:sz w:val="24"/>
          <w:szCs w:val="24"/>
          <w:bdr w:val="none" w:sz="0" w:space="0" w:color="auto" w:frame="1"/>
        </w:rPr>
        <w:t xml:space="preserve"> сопровождения вожатской деятельности в Республике</w:t>
      </w:r>
      <w:r w:rsidRPr="00A3108F">
        <w:rPr>
          <w:rFonts w:ascii="Times New Roman" w:hAnsi="Times New Roman" w:cs="Times New Roman"/>
          <w:sz w:val="24"/>
          <w:szCs w:val="24"/>
        </w:rPr>
        <w:t>.</w:t>
      </w:r>
      <w:r w:rsidRPr="00A3108F">
        <w:rPr>
          <w:sz w:val="24"/>
          <w:szCs w:val="24"/>
        </w:rPr>
        <w:t xml:space="preserve"> </w:t>
      </w:r>
      <w:r w:rsidRPr="00A3108F">
        <w:rPr>
          <w:rFonts w:ascii="Times New Roman" w:hAnsi="Times New Roman" w:cs="Times New Roman"/>
          <w:sz w:val="24"/>
          <w:szCs w:val="24"/>
        </w:rPr>
        <w:t xml:space="preserve"> Затем была организована групповая работа 10 команд по тебе «Разработка программ профильных смен». Команды разработали и защитили перед экспертами план-сетки профильных смен по направлению: спортивный, военно-патриотический, экологический, литературный, языковой, </w:t>
      </w:r>
      <w:proofErr w:type="spellStart"/>
      <w:r w:rsidRPr="00A3108F">
        <w:rPr>
          <w:rFonts w:ascii="Times New Roman" w:hAnsi="Times New Roman" w:cs="Times New Roman"/>
          <w:sz w:val="24"/>
          <w:szCs w:val="24"/>
        </w:rPr>
        <w:t>туристко</w:t>
      </w:r>
      <w:proofErr w:type="spellEnd"/>
      <w:r w:rsidRPr="00A3108F">
        <w:rPr>
          <w:rFonts w:ascii="Times New Roman" w:hAnsi="Times New Roman" w:cs="Times New Roman"/>
          <w:sz w:val="24"/>
          <w:szCs w:val="24"/>
        </w:rPr>
        <w:t xml:space="preserve">-краеведческий, музыкальный </w:t>
      </w:r>
      <w:proofErr w:type="spellStart"/>
      <w:r w:rsidRPr="00A3108F">
        <w:rPr>
          <w:rFonts w:ascii="Times New Roman" w:hAnsi="Times New Roman" w:cs="Times New Roman"/>
          <w:sz w:val="24"/>
          <w:szCs w:val="24"/>
        </w:rPr>
        <w:t>итд</w:t>
      </w:r>
      <w:proofErr w:type="spellEnd"/>
      <w:r w:rsidRPr="00A3108F">
        <w:rPr>
          <w:rFonts w:ascii="Times New Roman" w:hAnsi="Times New Roman" w:cs="Times New Roman"/>
          <w:sz w:val="24"/>
          <w:szCs w:val="24"/>
        </w:rPr>
        <w:t>. Завершили день традиционным делом в лагере –  тематическим огоньком.</w:t>
      </w:r>
    </w:p>
    <w:p w:rsidR="00A3108F" w:rsidRPr="00A3108F" w:rsidRDefault="00A3108F" w:rsidP="00A3108F">
      <w:pPr>
        <w:ind w:firstLine="567"/>
        <w:jc w:val="both"/>
        <w:rPr>
          <w:rFonts w:ascii="Times New Roman" w:hAnsi="Times New Roman" w:cs="Times New Roman"/>
          <w:sz w:val="24"/>
          <w:szCs w:val="24"/>
        </w:rPr>
      </w:pPr>
      <w:r w:rsidRPr="00A3108F">
        <w:rPr>
          <w:rFonts w:ascii="Times New Roman" w:hAnsi="Times New Roman" w:cs="Times New Roman"/>
          <w:sz w:val="24"/>
          <w:szCs w:val="24"/>
        </w:rPr>
        <w:t>В третий день, по итогам курсов слушателям, успешно прошедшим итоговую аттестацию (тестирование), выданы сертификаты о прохождении курсов подготовки вожатого в объёме 24 часов, что дает право специалисту работать в качестве вожатого в организациях отдыха детей и их оздоровления. Итогом курса стала встреча с начальниками лагерей и ярмарка вакансий на летний трудовой сезон 2019 г. – главное событие перед открытием летнего сезона, где вожатые имели возможность записаться на интересующие их смены.</w:t>
      </w:r>
    </w:p>
    <w:p w:rsidR="00A3108F" w:rsidRPr="00A3108F" w:rsidRDefault="00A3108F" w:rsidP="002E4822">
      <w:pPr>
        <w:pStyle w:val="msolistparagraphcxspmiddlemailrucssattributepostfix"/>
        <w:shd w:val="clear" w:color="auto" w:fill="FFFFFF"/>
        <w:spacing w:after="0"/>
        <w:ind w:firstLine="567"/>
        <w:contextualSpacing/>
        <w:jc w:val="center"/>
      </w:pPr>
    </w:p>
    <w:p w:rsidR="00A3108F" w:rsidRPr="00A3108F" w:rsidRDefault="00A3108F" w:rsidP="002E4822">
      <w:pPr>
        <w:pStyle w:val="msolistparagraphcxspmiddlemailrucssattributepostfix"/>
        <w:shd w:val="clear" w:color="auto" w:fill="FFFFFF"/>
        <w:spacing w:after="0"/>
        <w:ind w:firstLine="567"/>
        <w:contextualSpacing/>
        <w:jc w:val="center"/>
      </w:pPr>
    </w:p>
    <w:p w:rsidR="001B1AA2" w:rsidRPr="00A3108F" w:rsidRDefault="001B1AA2" w:rsidP="002E4822">
      <w:pPr>
        <w:pStyle w:val="a3"/>
        <w:spacing w:line="240" w:lineRule="auto"/>
        <w:ind w:left="0" w:firstLine="567"/>
        <w:rPr>
          <w:rFonts w:ascii="Times New Roman" w:hAnsi="Times New Roman" w:cs="Times New Roman"/>
          <w:sz w:val="24"/>
          <w:szCs w:val="24"/>
        </w:rPr>
      </w:pPr>
      <w:r w:rsidRPr="00CC6C90">
        <w:rPr>
          <w:rFonts w:ascii="Times New Roman" w:hAnsi="Times New Roman" w:cs="Times New Roman"/>
          <w:sz w:val="24"/>
          <w:szCs w:val="24"/>
          <w:highlight w:val="yellow"/>
        </w:rPr>
        <w:lastRenderedPageBreak/>
        <w:t>Курсы повышения квалификации медицинских работников Центра:</w:t>
      </w:r>
      <w:bookmarkStart w:id="0" w:name="_GoBack"/>
      <w:bookmarkEnd w:id="0"/>
      <w:r w:rsidRPr="00A3108F">
        <w:rPr>
          <w:rFonts w:ascii="Times New Roman" w:hAnsi="Times New Roman" w:cs="Times New Roman"/>
          <w:sz w:val="24"/>
          <w:szCs w:val="24"/>
        </w:rPr>
        <w:t xml:space="preserve"> </w:t>
      </w:r>
    </w:p>
    <w:p w:rsidR="001B1AA2" w:rsidRPr="00A3108F" w:rsidRDefault="001B1AA2" w:rsidP="002E4822">
      <w:pPr>
        <w:pStyle w:val="a3"/>
        <w:spacing w:line="240" w:lineRule="auto"/>
        <w:ind w:left="0" w:firstLine="567"/>
        <w:rPr>
          <w:rFonts w:ascii="Times New Roman" w:hAnsi="Times New Roman" w:cs="Times New Roman"/>
          <w:sz w:val="24"/>
          <w:szCs w:val="24"/>
        </w:rPr>
      </w:pPr>
    </w:p>
    <w:p w:rsidR="001B1AA2" w:rsidRPr="00A3108F" w:rsidRDefault="001B1AA2" w:rsidP="002E4822">
      <w:pPr>
        <w:pStyle w:val="a3"/>
        <w:spacing w:line="240" w:lineRule="auto"/>
        <w:ind w:left="0" w:firstLine="567"/>
        <w:jc w:val="right"/>
        <w:rPr>
          <w:rFonts w:ascii="Times New Roman" w:hAnsi="Times New Roman" w:cs="Times New Roman"/>
          <w:sz w:val="24"/>
          <w:szCs w:val="24"/>
        </w:rPr>
      </w:pPr>
      <w:r w:rsidRPr="00A3108F">
        <w:rPr>
          <w:rFonts w:ascii="Times New Roman" w:hAnsi="Times New Roman" w:cs="Times New Roman"/>
          <w:sz w:val="24"/>
          <w:szCs w:val="24"/>
        </w:rPr>
        <w:t xml:space="preserve"> </w:t>
      </w:r>
    </w:p>
    <w:tbl>
      <w:tblPr>
        <w:tblStyle w:val="a5"/>
        <w:tblW w:w="9208" w:type="dxa"/>
        <w:tblInd w:w="256" w:type="dxa"/>
        <w:tblLayout w:type="fixed"/>
        <w:tblLook w:val="04A0" w:firstRow="1" w:lastRow="0" w:firstColumn="1" w:lastColumn="0" w:noHBand="0" w:noVBand="1"/>
      </w:tblPr>
      <w:tblGrid>
        <w:gridCol w:w="845"/>
        <w:gridCol w:w="4961"/>
        <w:gridCol w:w="1843"/>
        <w:gridCol w:w="1559"/>
      </w:tblGrid>
      <w:tr w:rsidR="001B1AA2" w:rsidRPr="00A3108F" w:rsidTr="00172774">
        <w:tc>
          <w:tcPr>
            <w:tcW w:w="845" w:type="dxa"/>
          </w:tcPr>
          <w:p w:rsidR="001B1AA2" w:rsidRPr="00A3108F" w:rsidRDefault="001B1AA2" w:rsidP="002E4822">
            <w:pPr>
              <w:pStyle w:val="a3"/>
              <w:ind w:left="0" w:firstLine="567"/>
              <w:rPr>
                <w:rFonts w:ascii="Times New Roman" w:hAnsi="Times New Roman" w:cs="Times New Roman"/>
                <w:sz w:val="24"/>
                <w:szCs w:val="24"/>
              </w:rPr>
            </w:pPr>
            <w:r w:rsidRPr="00A3108F">
              <w:rPr>
                <w:rFonts w:ascii="Times New Roman" w:hAnsi="Times New Roman" w:cs="Times New Roman"/>
                <w:sz w:val="24"/>
                <w:szCs w:val="24"/>
              </w:rPr>
              <w:t>№</w:t>
            </w:r>
          </w:p>
        </w:tc>
        <w:tc>
          <w:tcPr>
            <w:tcW w:w="4961" w:type="dxa"/>
          </w:tcPr>
          <w:p w:rsidR="001B1AA2" w:rsidRPr="00A3108F" w:rsidRDefault="001B1AA2" w:rsidP="002E4822">
            <w:pPr>
              <w:pStyle w:val="a3"/>
              <w:ind w:left="0" w:firstLine="567"/>
              <w:rPr>
                <w:rFonts w:ascii="Times New Roman" w:hAnsi="Times New Roman" w:cs="Times New Roman"/>
                <w:sz w:val="24"/>
                <w:szCs w:val="24"/>
              </w:rPr>
            </w:pPr>
            <w:r w:rsidRPr="00A3108F">
              <w:rPr>
                <w:rFonts w:ascii="Times New Roman" w:hAnsi="Times New Roman" w:cs="Times New Roman"/>
                <w:sz w:val="24"/>
                <w:szCs w:val="24"/>
              </w:rPr>
              <w:t>Курсы  повышения квалификации</w:t>
            </w:r>
          </w:p>
        </w:tc>
        <w:tc>
          <w:tcPr>
            <w:tcW w:w="1843" w:type="dxa"/>
          </w:tcPr>
          <w:p w:rsidR="001B1AA2" w:rsidRPr="00A3108F" w:rsidRDefault="001B1AA2" w:rsidP="002E4822">
            <w:pPr>
              <w:pStyle w:val="a3"/>
              <w:ind w:left="0" w:firstLine="567"/>
              <w:rPr>
                <w:rFonts w:ascii="Times New Roman" w:hAnsi="Times New Roman" w:cs="Times New Roman"/>
                <w:sz w:val="24"/>
                <w:szCs w:val="24"/>
              </w:rPr>
            </w:pPr>
            <w:r w:rsidRPr="00A3108F">
              <w:rPr>
                <w:rFonts w:ascii="Times New Roman" w:hAnsi="Times New Roman" w:cs="Times New Roman"/>
                <w:sz w:val="24"/>
                <w:szCs w:val="24"/>
              </w:rPr>
              <w:t>ФИО</w:t>
            </w:r>
          </w:p>
        </w:tc>
        <w:tc>
          <w:tcPr>
            <w:tcW w:w="1559" w:type="dxa"/>
          </w:tcPr>
          <w:p w:rsidR="001B1AA2" w:rsidRPr="00A3108F" w:rsidRDefault="001B1AA2" w:rsidP="002E4822">
            <w:pPr>
              <w:pStyle w:val="a3"/>
              <w:ind w:left="0" w:firstLine="567"/>
              <w:rPr>
                <w:rFonts w:ascii="Times New Roman" w:hAnsi="Times New Roman" w:cs="Times New Roman"/>
                <w:sz w:val="24"/>
                <w:szCs w:val="24"/>
              </w:rPr>
            </w:pPr>
            <w:r w:rsidRPr="00A3108F">
              <w:rPr>
                <w:rFonts w:ascii="Times New Roman" w:hAnsi="Times New Roman" w:cs="Times New Roman"/>
                <w:sz w:val="24"/>
                <w:szCs w:val="24"/>
              </w:rPr>
              <w:t xml:space="preserve">Сроки </w:t>
            </w:r>
            <w:proofErr w:type="spellStart"/>
            <w:r w:rsidRPr="00A3108F">
              <w:rPr>
                <w:rFonts w:ascii="Times New Roman" w:hAnsi="Times New Roman" w:cs="Times New Roman"/>
                <w:sz w:val="24"/>
                <w:szCs w:val="24"/>
              </w:rPr>
              <w:t>прохожден</w:t>
            </w:r>
            <w:proofErr w:type="spellEnd"/>
            <w:r w:rsidRPr="00A3108F">
              <w:rPr>
                <w:rFonts w:ascii="Times New Roman" w:hAnsi="Times New Roman" w:cs="Times New Roman"/>
                <w:sz w:val="24"/>
                <w:szCs w:val="24"/>
              </w:rPr>
              <w:t>.</w:t>
            </w:r>
          </w:p>
        </w:tc>
      </w:tr>
      <w:tr w:rsidR="001B1AA2" w:rsidRPr="00A3108F" w:rsidTr="00172774">
        <w:tc>
          <w:tcPr>
            <w:tcW w:w="845" w:type="dxa"/>
          </w:tcPr>
          <w:p w:rsidR="001B1AA2" w:rsidRPr="00A3108F" w:rsidRDefault="001B1AA2" w:rsidP="002E4822">
            <w:pPr>
              <w:pStyle w:val="a3"/>
              <w:numPr>
                <w:ilvl w:val="0"/>
                <w:numId w:val="11"/>
              </w:numPr>
              <w:ind w:left="0" w:firstLine="0"/>
              <w:jc w:val="center"/>
              <w:rPr>
                <w:rFonts w:ascii="Times New Roman" w:hAnsi="Times New Roman" w:cs="Times New Roman"/>
                <w:sz w:val="24"/>
                <w:szCs w:val="24"/>
              </w:rPr>
            </w:pPr>
          </w:p>
        </w:tc>
        <w:tc>
          <w:tcPr>
            <w:tcW w:w="4961" w:type="dxa"/>
          </w:tcPr>
          <w:p w:rsidR="001B1AA2" w:rsidRPr="00A3108F" w:rsidRDefault="001B1AA2" w:rsidP="002E4822">
            <w:pPr>
              <w:pStyle w:val="a3"/>
              <w:ind w:left="0"/>
              <w:jc w:val="both"/>
              <w:rPr>
                <w:rFonts w:ascii="Times New Roman" w:hAnsi="Times New Roman" w:cs="Times New Roman"/>
                <w:sz w:val="24"/>
                <w:szCs w:val="24"/>
              </w:rPr>
            </w:pPr>
            <w:r w:rsidRPr="00A3108F">
              <w:rPr>
                <w:rFonts w:ascii="Times New Roman" w:hAnsi="Times New Roman" w:cs="Times New Roman"/>
                <w:sz w:val="24"/>
                <w:szCs w:val="24"/>
              </w:rPr>
              <w:t xml:space="preserve">«Неотложная помощь детям на </w:t>
            </w:r>
            <w:proofErr w:type="spellStart"/>
            <w:r w:rsidRPr="00A3108F">
              <w:rPr>
                <w:rFonts w:ascii="Times New Roman" w:hAnsi="Times New Roman" w:cs="Times New Roman"/>
                <w:sz w:val="24"/>
                <w:szCs w:val="24"/>
              </w:rPr>
              <w:t>догоспитальном</w:t>
            </w:r>
            <w:proofErr w:type="spellEnd"/>
            <w:r w:rsidRPr="00A3108F">
              <w:rPr>
                <w:rFonts w:ascii="Times New Roman" w:hAnsi="Times New Roman" w:cs="Times New Roman"/>
                <w:sz w:val="24"/>
                <w:szCs w:val="24"/>
              </w:rPr>
              <w:t xml:space="preserve"> этапе». </w:t>
            </w:r>
            <w:proofErr w:type="spellStart"/>
            <w:r w:rsidRPr="00A3108F">
              <w:rPr>
                <w:rFonts w:ascii="Times New Roman" w:hAnsi="Times New Roman" w:cs="Times New Roman"/>
                <w:sz w:val="24"/>
                <w:szCs w:val="24"/>
              </w:rPr>
              <w:t>Симуляционный</w:t>
            </w:r>
            <w:proofErr w:type="spellEnd"/>
            <w:r w:rsidRPr="00A3108F">
              <w:rPr>
                <w:rFonts w:ascii="Times New Roman" w:hAnsi="Times New Roman" w:cs="Times New Roman"/>
                <w:sz w:val="24"/>
                <w:szCs w:val="24"/>
              </w:rPr>
              <w:t xml:space="preserve"> центр МИ СВФЦ им </w:t>
            </w:r>
            <w:proofErr w:type="spellStart"/>
            <w:r w:rsidRPr="00A3108F">
              <w:rPr>
                <w:rFonts w:ascii="Times New Roman" w:hAnsi="Times New Roman" w:cs="Times New Roman"/>
                <w:sz w:val="24"/>
                <w:szCs w:val="24"/>
              </w:rPr>
              <w:t>М.К.Аммосова</w:t>
            </w:r>
            <w:proofErr w:type="spellEnd"/>
          </w:p>
        </w:tc>
        <w:tc>
          <w:tcPr>
            <w:tcW w:w="1843"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Слепцова М.В.</w:t>
            </w:r>
          </w:p>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Слепцова П.И.</w:t>
            </w:r>
          </w:p>
          <w:p w:rsidR="001B1AA2" w:rsidRPr="00A3108F" w:rsidRDefault="001B1AA2" w:rsidP="002E4822">
            <w:pPr>
              <w:pStyle w:val="a3"/>
              <w:ind w:left="0"/>
              <w:rPr>
                <w:rFonts w:ascii="Times New Roman" w:hAnsi="Times New Roman" w:cs="Times New Roman"/>
                <w:sz w:val="24"/>
                <w:szCs w:val="24"/>
              </w:rPr>
            </w:pPr>
            <w:proofErr w:type="spellStart"/>
            <w:r w:rsidRPr="00A3108F">
              <w:rPr>
                <w:rFonts w:ascii="Times New Roman" w:hAnsi="Times New Roman" w:cs="Times New Roman"/>
                <w:sz w:val="24"/>
                <w:szCs w:val="24"/>
              </w:rPr>
              <w:t>Чирикова</w:t>
            </w:r>
            <w:proofErr w:type="spellEnd"/>
            <w:r w:rsidRPr="00A3108F">
              <w:rPr>
                <w:rFonts w:ascii="Times New Roman" w:hAnsi="Times New Roman" w:cs="Times New Roman"/>
                <w:sz w:val="24"/>
                <w:szCs w:val="24"/>
              </w:rPr>
              <w:t xml:space="preserve"> О.А.</w:t>
            </w:r>
          </w:p>
        </w:tc>
        <w:tc>
          <w:tcPr>
            <w:tcW w:w="1559"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 xml:space="preserve">Март </w:t>
            </w:r>
          </w:p>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2019г</w:t>
            </w:r>
          </w:p>
        </w:tc>
      </w:tr>
      <w:tr w:rsidR="001B1AA2" w:rsidRPr="00A3108F" w:rsidTr="00172774">
        <w:tc>
          <w:tcPr>
            <w:tcW w:w="845" w:type="dxa"/>
          </w:tcPr>
          <w:p w:rsidR="001B1AA2" w:rsidRPr="00A3108F" w:rsidRDefault="001B1AA2" w:rsidP="002E4822">
            <w:pPr>
              <w:pStyle w:val="a3"/>
              <w:numPr>
                <w:ilvl w:val="0"/>
                <w:numId w:val="11"/>
              </w:numPr>
              <w:ind w:left="0" w:firstLine="0"/>
              <w:jc w:val="center"/>
              <w:rPr>
                <w:rFonts w:ascii="Times New Roman" w:hAnsi="Times New Roman" w:cs="Times New Roman"/>
                <w:sz w:val="24"/>
                <w:szCs w:val="24"/>
              </w:rPr>
            </w:pPr>
          </w:p>
        </w:tc>
        <w:tc>
          <w:tcPr>
            <w:tcW w:w="4961" w:type="dxa"/>
          </w:tcPr>
          <w:p w:rsidR="001B1AA2" w:rsidRPr="00A3108F" w:rsidRDefault="001B1AA2" w:rsidP="002E4822">
            <w:pPr>
              <w:pStyle w:val="2"/>
              <w:shd w:val="clear" w:color="auto" w:fill="FFFFFF"/>
              <w:spacing w:before="0" w:line="240" w:lineRule="auto"/>
              <w:contextualSpacing/>
              <w:jc w:val="both"/>
              <w:outlineLvl w:val="1"/>
              <w:rPr>
                <w:rFonts w:ascii="Times New Roman" w:hAnsi="Times New Roman"/>
                <w:b w:val="0"/>
                <w:i w:val="0"/>
                <w:sz w:val="24"/>
                <w:szCs w:val="24"/>
              </w:rPr>
            </w:pPr>
            <w:r w:rsidRPr="00A3108F">
              <w:rPr>
                <w:rFonts w:ascii="Times New Roman" w:hAnsi="Times New Roman"/>
                <w:b w:val="0"/>
                <w:i w:val="0"/>
                <w:sz w:val="24"/>
                <w:szCs w:val="24"/>
                <w:lang w:eastAsia="ru-RU"/>
              </w:rPr>
              <w:t xml:space="preserve">«Организация и порядок проведение </w:t>
            </w:r>
            <w:proofErr w:type="spellStart"/>
            <w:r w:rsidRPr="00A3108F">
              <w:rPr>
                <w:rFonts w:ascii="Times New Roman" w:hAnsi="Times New Roman"/>
                <w:b w:val="0"/>
                <w:i w:val="0"/>
                <w:sz w:val="24"/>
                <w:szCs w:val="24"/>
                <w:lang w:eastAsia="ru-RU"/>
              </w:rPr>
              <w:t>предсменных</w:t>
            </w:r>
            <w:proofErr w:type="spellEnd"/>
            <w:r w:rsidRPr="00A3108F">
              <w:rPr>
                <w:rFonts w:ascii="Times New Roman" w:hAnsi="Times New Roman"/>
                <w:b w:val="0"/>
                <w:i w:val="0"/>
                <w:sz w:val="24"/>
                <w:szCs w:val="24"/>
                <w:lang w:eastAsia="ru-RU"/>
              </w:rPr>
              <w:t xml:space="preserve">, </w:t>
            </w:r>
            <w:proofErr w:type="spellStart"/>
            <w:r w:rsidRPr="00A3108F">
              <w:rPr>
                <w:rFonts w:ascii="Times New Roman" w:hAnsi="Times New Roman"/>
                <w:b w:val="0"/>
                <w:i w:val="0"/>
                <w:sz w:val="24"/>
                <w:szCs w:val="24"/>
                <w:lang w:eastAsia="ru-RU"/>
              </w:rPr>
              <w:t>предрейсовых</w:t>
            </w:r>
            <w:proofErr w:type="spellEnd"/>
            <w:r w:rsidRPr="00A3108F">
              <w:rPr>
                <w:rFonts w:ascii="Times New Roman" w:hAnsi="Times New Roman"/>
                <w:b w:val="0"/>
                <w:i w:val="0"/>
                <w:sz w:val="24"/>
                <w:szCs w:val="24"/>
                <w:lang w:eastAsia="ru-RU"/>
              </w:rPr>
              <w:t xml:space="preserve"> и </w:t>
            </w:r>
            <w:proofErr w:type="spellStart"/>
            <w:r w:rsidRPr="00A3108F">
              <w:rPr>
                <w:rFonts w:ascii="Times New Roman" w:hAnsi="Times New Roman"/>
                <w:b w:val="0"/>
                <w:i w:val="0"/>
                <w:sz w:val="24"/>
                <w:szCs w:val="24"/>
                <w:lang w:eastAsia="ru-RU"/>
              </w:rPr>
              <w:t>послесменных</w:t>
            </w:r>
            <w:proofErr w:type="spellEnd"/>
            <w:r w:rsidRPr="00A3108F">
              <w:rPr>
                <w:rFonts w:ascii="Times New Roman" w:hAnsi="Times New Roman"/>
                <w:b w:val="0"/>
                <w:i w:val="0"/>
                <w:sz w:val="24"/>
                <w:szCs w:val="24"/>
                <w:lang w:eastAsia="ru-RU"/>
              </w:rPr>
              <w:t xml:space="preserve">, </w:t>
            </w:r>
            <w:proofErr w:type="spellStart"/>
            <w:r w:rsidRPr="00A3108F">
              <w:rPr>
                <w:rFonts w:ascii="Times New Roman" w:hAnsi="Times New Roman"/>
                <w:b w:val="0"/>
                <w:i w:val="0"/>
                <w:sz w:val="24"/>
                <w:szCs w:val="24"/>
                <w:lang w:eastAsia="ru-RU"/>
              </w:rPr>
              <w:t>послерейсовых</w:t>
            </w:r>
            <w:proofErr w:type="spellEnd"/>
            <w:r w:rsidRPr="00A3108F">
              <w:rPr>
                <w:rFonts w:ascii="Times New Roman" w:hAnsi="Times New Roman"/>
                <w:b w:val="0"/>
                <w:i w:val="0"/>
                <w:sz w:val="24"/>
                <w:szCs w:val="24"/>
                <w:lang w:eastAsia="ru-RU"/>
              </w:rPr>
              <w:t xml:space="preserve"> медицинских осмотров»</w:t>
            </w:r>
          </w:p>
        </w:tc>
        <w:tc>
          <w:tcPr>
            <w:tcW w:w="1843"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Слепцова М.В.</w:t>
            </w:r>
          </w:p>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Слепцова П.И.</w:t>
            </w:r>
          </w:p>
          <w:p w:rsidR="001B1AA2" w:rsidRPr="00A3108F" w:rsidRDefault="001B1AA2" w:rsidP="002E4822">
            <w:pPr>
              <w:pStyle w:val="a3"/>
              <w:ind w:left="0"/>
              <w:rPr>
                <w:rFonts w:ascii="Times New Roman" w:hAnsi="Times New Roman" w:cs="Times New Roman"/>
                <w:sz w:val="24"/>
                <w:szCs w:val="24"/>
              </w:rPr>
            </w:pPr>
            <w:proofErr w:type="spellStart"/>
            <w:r w:rsidRPr="00A3108F">
              <w:rPr>
                <w:rFonts w:ascii="Times New Roman" w:hAnsi="Times New Roman" w:cs="Times New Roman"/>
                <w:sz w:val="24"/>
                <w:szCs w:val="24"/>
              </w:rPr>
              <w:t>Чирикова</w:t>
            </w:r>
            <w:proofErr w:type="spellEnd"/>
            <w:r w:rsidRPr="00A3108F">
              <w:rPr>
                <w:rFonts w:ascii="Times New Roman" w:hAnsi="Times New Roman" w:cs="Times New Roman"/>
                <w:sz w:val="24"/>
                <w:szCs w:val="24"/>
              </w:rPr>
              <w:t xml:space="preserve"> О.А.</w:t>
            </w:r>
          </w:p>
        </w:tc>
        <w:tc>
          <w:tcPr>
            <w:tcW w:w="1559"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Октябрь 2019г</w:t>
            </w:r>
          </w:p>
        </w:tc>
      </w:tr>
      <w:tr w:rsidR="001B1AA2" w:rsidRPr="00A3108F" w:rsidTr="00172774">
        <w:tc>
          <w:tcPr>
            <w:tcW w:w="845" w:type="dxa"/>
          </w:tcPr>
          <w:p w:rsidR="001B1AA2" w:rsidRPr="00A3108F" w:rsidRDefault="001B1AA2" w:rsidP="002E4822">
            <w:pPr>
              <w:pStyle w:val="a3"/>
              <w:numPr>
                <w:ilvl w:val="0"/>
                <w:numId w:val="11"/>
              </w:numPr>
              <w:ind w:left="0" w:firstLine="0"/>
              <w:jc w:val="center"/>
              <w:rPr>
                <w:rFonts w:ascii="Times New Roman" w:hAnsi="Times New Roman" w:cs="Times New Roman"/>
                <w:sz w:val="24"/>
                <w:szCs w:val="24"/>
              </w:rPr>
            </w:pPr>
          </w:p>
        </w:tc>
        <w:tc>
          <w:tcPr>
            <w:tcW w:w="4961" w:type="dxa"/>
          </w:tcPr>
          <w:p w:rsidR="001B1AA2" w:rsidRPr="00A3108F" w:rsidRDefault="001B1AA2" w:rsidP="002E4822">
            <w:pPr>
              <w:pStyle w:val="2"/>
              <w:shd w:val="clear" w:color="auto" w:fill="FFFFFF"/>
              <w:spacing w:before="0" w:line="240" w:lineRule="auto"/>
              <w:contextualSpacing/>
              <w:jc w:val="both"/>
              <w:outlineLvl w:val="1"/>
              <w:rPr>
                <w:rFonts w:ascii="Times New Roman" w:hAnsi="Times New Roman"/>
                <w:b w:val="0"/>
                <w:bCs w:val="0"/>
                <w:i w:val="0"/>
                <w:sz w:val="24"/>
                <w:szCs w:val="24"/>
                <w:lang w:eastAsia="ru-RU"/>
              </w:rPr>
            </w:pPr>
            <w:r w:rsidRPr="00A3108F">
              <w:rPr>
                <w:rFonts w:ascii="Times New Roman" w:hAnsi="Times New Roman"/>
                <w:b w:val="0"/>
                <w:i w:val="0"/>
                <w:sz w:val="24"/>
                <w:szCs w:val="24"/>
              </w:rPr>
              <w:t>I</w:t>
            </w:r>
            <w:r w:rsidRPr="00A3108F">
              <w:rPr>
                <w:rFonts w:ascii="Times New Roman" w:hAnsi="Times New Roman"/>
                <w:b w:val="0"/>
                <w:i w:val="0"/>
                <w:sz w:val="24"/>
                <w:szCs w:val="24"/>
                <w:lang w:val="en-US"/>
              </w:rPr>
              <w:t>V</w:t>
            </w:r>
            <w:r w:rsidRPr="00A3108F">
              <w:rPr>
                <w:rFonts w:ascii="Times New Roman" w:hAnsi="Times New Roman"/>
                <w:b w:val="0"/>
                <w:i w:val="0"/>
                <w:sz w:val="24"/>
                <w:szCs w:val="24"/>
              </w:rPr>
              <w:t xml:space="preserve"> Республиканский Форум работников медицинского и пищевого блоков образовательных организаций Республики Саха (Якутия) «Сохраним свое здоровье» в рамках Всероссийской акции «Здоровое питание-активное долголетие»</w:t>
            </w:r>
          </w:p>
        </w:tc>
        <w:tc>
          <w:tcPr>
            <w:tcW w:w="1843"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Все медработники</w:t>
            </w:r>
          </w:p>
        </w:tc>
        <w:tc>
          <w:tcPr>
            <w:tcW w:w="1559"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21-24 марта 2019 г</w:t>
            </w:r>
          </w:p>
        </w:tc>
      </w:tr>
      <w:tr w:rsidR="001B1AA2" w:rsidRPr="00A3108F" w:rsidTr="00172774">
        <w:tc>
          <w:tcPr>
            <w:tcW w:w="845" w:type="dxa"/>
          </w:tcPr>
          <w:p w:rsidR="001B1AA2" w:rsidRPr="00A3108F" w:rsidRDefault="001B1AA2" w:rsidP="002E4822">
            <w:pPr>
              <w:pStyle w:val="a3"/>
              <w:numPr>
                <w:ilvl w:val="0"/>
                <w:numId w:val="11"/>
              </w:numPr>
              <w:ind w:left="0" w:firstLine="0"/>
              <w:jc w:val="center"/>
              <w:rPr>
                <w:rFonts w:ascii="Times New Roman" w:hAnsi="Times New Roman" w:cs="Times New Roman"/>
                <w:sz w:val="24"/>
                <w:szCs w:val="24"/>
              </w:rPr>
            </w:pPr>
          </w:p>
        </w:tc>
        <w:tc>
          <w:tcPr>
            <w:tcW w:w="4961" w:type="dxa"/>
          </w:tcPr>
          <w:p w:rsidR="001B1AA2" w:rsidRPr="00A3108F" w:rsidRDefault="001B1AA2" w:rsidP="002E4822">
            <w:pPr>
              <w:pStyle w:val="Default"/>
              <w:contextualSpacing/>
              <w:jc w:val="both"/>
              <w:rPr>
                <w:bCs/>
              </w:rPr>
            </w:pPr>
            <w:r w:rsidRPr="00A3108F">
              <w:rPr>
                <w:bCs/>
              </w:rPr>
              <w:t xml:space="preserve">Межрегиональная научно-образовательная конференция «Актуальные проблемы обеспечения санитарно-эпидемиологического благополучия Республики Саха (Якутия)», </w:t>
            </w:r>
          </w:p>
          <w:p w:rsidR="001B1AA2" w:rsidRPr="00A3108F" w:rsidRDefault="001B1AA2" w:rsidP="002E4822">
            <w:pPr>
              <w:pStyle w:val="Default"/>
              <w:contextualSpacing/>
              <w:jc w:val="both"/>
              <w:rPr>
                <w:bCs/>
              </w:rPr>
            </w:pPr>
            <w:r w:rsidRPr="00A3108F">
              <w:rPr>
                <w:bCs/>
              </w:rPr>
              <w:t>в рамках Х Национального Конгресса с международным участием «Экология и здоровье человека на Севере»</w:t>
            </w:r>
          </w:p>
        </w:tc>
        <w:tc>
          <w:tcPr>
            <w:tcW w:w="1843"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Врачи</w:t>
            </w:r>
          </w:p>
        </w:tc>
        <w:tc>
          <w:tcPr>
            <w:tcW w:w="1559"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12 ноября 2019 г.</w:t>
            </w:r>
          </w:p>
        </w:tc>
      </w:tr>
      <w:tr w:rsidR="001B1AA2" w:rsidRPr="00A3108F" w:rsidTr="00172774">
        <w:tc>
          <w:tcPr>
            <w:tcW w:w="845" w:type="dxa"/>
          </w:tcPr>
          <w:p w:rsidR="001B1AA2" w:rsidRPr="00A3108F" w:rsidRDefault="001B1AA2" w:rsidP="002E4822">
            <w:pPr>
              <w:pStyle w:val="a3"/>
              <w:numPr>
                <w:ilvl w:val="0"/>
                <w:numId w:val="11"/>
              </w:numPr>
              <w:ind w:left="0" w:firstLine="0"/>
              <w:jc w:val="center"/>
              <w:rPr>
                <w:rFonts w:ascii="Times New Roman" w:hAnsi="Times New Roman" w:cs="Times New Roman"/>
                <w:sz w:val="24"/>
                <w:szCs w:val="24"/>
              </w:rPr>
            </w:pPr>
          </w:p>
        </w:tc>
        <w:tc>
          <w:tcPr>
            <w:tcW w:w="4961" w:type="dxa"/>
          </w:tcPr>
          <w:p w:rsidR="001B1AA2" w:rsidRPr="00A3108F" w:rsidRDefault="001B1AA2" w:rsidP="002E4822">
            <w:pPr>
              <w:pStyle w:val="2"/>
              <w:shd w:val="clear" w:color="auto" w:fill="FFFFFF"/>
              <w:spacing w:before="0" w:line="240" w:lineRule="auto"/>
              <w:contextualSpacing/>
              <w:outlineLvl w:val="1"/>
              <w:rPr>
                <w:rFonts w:ascii="Times New Roman" w:hAnsi="Times New Roman"/>
                <w:b w:val="0"/>
                <w:bCs w:val="0"/>
                <w:i w:val="0"/>
                <w:sz w:val="24"/>
                <w:szCs w:val="24"/>
                <w:lang w:eastAsia="ru-RU"/>
              </w:rPr>
            </w:pPr>
            <w:r w:rsidRPr="00A3108F">
              <w:rPr>
                <w:rFonts w:ascii="Times New Roman" w:hAnsi="Times New Roman"/>
                <w:b w:val="0"/>
                <w:i w:val="0"/>
                <w:sz w:val="24"/>
                <w:szCs w:val="24"/>
                <w:lang w:eastAsia="ru-RU"/>
              </w:rPr>
              <w:t>Сертификационный цикл по терапии</w:t>
            </w:r>
          </w:p>
        </w:tc>
        <w:tc>
          <w:tcPr>
            <w:tcW w:w="1843"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Старкова Е.В.</w:t>
            </w:r>
          </w:p>
        </w:tc>
        <w:tc>
          <w:tcPr>
            <w:tcW w:w="1559" w:type="dxa"/>
          </w:tcPr>
          <w:p w:rsidR="001B1AA2" w:rsidRPr="00A3108F" w:rsidRDefault="001B1AA2" w:rsidP="002E4822">
            <w:pPr>
              <w:pStyle w:val="a3"/>
              <w:ind w:left="0"/>
              <w:rPr>
                <w:rFonts w:ascii="Times New Roman" w:hAnsi="Times New Roman" w:cs="Times New Roman"/>
                <w:sz w:val="24"/>
                <w:szCs w:val="24"/>
              </w:rPr>
            </w:pPr>
            <w:r w:rsidRPr="00A3108F">
              <w:rPr>
                <w:rFonts w:ascii="Times New Roman" w:hAnsi="Times New Roman" w:cs="Times New Roman"/>
                <w:sz w:val="24"/>
                <w:szCs w:val="24"/>
              </w:rPr>
              <w:t>Декабрь 2019г</w:t>
            </w:r>
          </w:p>
        </w:tc>
      </w:tr>
    </w:tbl>
    <w:p w:rsidR="00A3108F" w:rsidRPr="00A3108F" w:rsidRDefault="00A3108F" w:rsidP="002E4822">
      <w:pPr>
        <w:pStyle w:val="msolistparagraphcxspmiddlemailrucssattributepostfix"/>
        <w:spacing w:after="0"/>
        <w:ind w:firstLine="567"/>
        <w:contextualSpacing/>
        <w:jc w:val="center"/>
      </w:pPr>
    </w:p>
    <w:p w:rsidR="001B1AA2" w:rsidRPr="00A3108F" w:rsidRDefault="00A3108F" w:rsidP="002E4822">
      <w:pPr>
        <w:pStyle w:val="msolistparagraphcxspmiddlemailrucssattributepostfix"/>
        <w:spacing w:after="0"/>
        <w:ind w:firstLine="567"/>
        <w:contextualSpacing/>
        <w:jc w:val="center"/>
      </w:pPr>
      <w:r w:rsidRPr="00A3108F">
        <w:br w:type="column"/>
      </w:r>
    </w:p>
    <w:p w:rsidR="007D44C1" w:rsidRPr="00A3108F" w:rsidRDefault="001B1AA2" w:rsidP="002E4822">
      <w:pPr>
        <w:pStyle w:val="a3"/>
        <w:numPr>
          <w:ilvl w:val="0"/>
          <w:numId w:val="30"/>
        </w:numPr>
        <w:spacing w:line="240" w:lineRule="auto"/>
        <w:ind w:left="0" w:firstLine="0"/>
        <w:jc w:val="center"/>
        <w:rPr>
          <w:rFonts w:ascii="Times New Roman" w:hAnsi="Times New Roman" w:cs="Times New Roman"/>
          <w:b/>
          <w:sz w:val="28"/>
          <w:szCs w:val="28"/>
        </w:rPr>
      </w:pPr>
      <w:r w:rsidRPr="00A3108F">
        <w:rPr>
          <w:rFonts w:ascii="Times New Roman" w:hAnsi="Times New Roman" w:cs="Times New Roman"/>
          <w:b/>
          <w:sz w:val="28"/>
          <w:szCs w:val="28"/>
        </w:rPr>
        <w:t>П</w:t>
      </w:r>
      <w:r w:rsidR="007D44C1" w:rsidRPr="00A3108F">
        <w:rPr>
          <w:rFonts w:ascii="Times New Roman" w:hAnsi="Times New Roman" w:cs="Times New Roman"/>
          <w:b/>
          <w:sz w:val="28"/>
          <w:szCs w:val="28"/>
        </w:rPr>
        <w:t>роект «Строительство круглогодичного детского центра отдыха «Полярная звезда»</w:t>
      </w:r>
    </w:p>
    <w:p w:rsidR="007D44C1" w:rsidRPr="00A3108F" w:rsidRDefault="007D44C1" w:rsidP="002E4822">
      <w:pPr>
        <w:spacing w:after="0" w:line="240" w:lineRule="auto"/>
        <w:ind w:firstLine="567"/>
        <w:contextualSpacing/>
        <w:jc w:val="both"/>
        <w:rPr>
          <w:rFonts w:ascii="Times New Roman" w:hAnsi="Times New Roman" w:cs="Times New Roman"/>
          <w:sz w:val="24"/>
          <w:szCs w:val="24"/>
        </w:rPr>
      </w:pPr>
    </w:p>
    <w:p w:rsidR="002E4822" w:rsidRPr="00A3108F" w:rsidRDefault="002E4822" w:rsidP="002E4822">
      <w:pPr>
        <w:autoSpaceDE w:val="0"/>
        <w:autoSpaceDN w:val="0"/>
        <w:adjustRightInd w:val="0"/>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Концепция создания и функционирования круглогодичного детского центра отдыха и оздоровления детей (далее – Центр) «Полярная звезда» разработана в рамках реализации</w:t>
      </w:r>
      <w:r w:rsidRPr="00A3108F">
        <w:rPr>
          <w:rFonts w:ascii="Times New Roman" w:hAnsi="Times New Roman" w:cs="Times New Roman"/>
          <w:b/>
          <w:sz w:val="24"/>
          <w:szCs w:val="24"/>
        </w:rPr>
        <w:t xml:space="preserve"> </w:t>
      </w:r>
      <w:r w:rsidRPr="00A3108F">
        <w:rPr>
          <w:rFonts w:ascii="Times New Roman" w:hAnsi="Times New Roman" w:cs="Times New Roman"/>
          <w:sz w:val="24"/>
          <w:szCs w:val="24"/>
        </w:rPr>
        <w:t xml:space="preserve">Плана социального развития центров экономического роста Республики Саха (Якутия), утвержденного распоряжением Главы Республики Саха (Якутия) от 25 июня 2018 г. № 489-РГ (ред. от 16 мая 2019 года №336 РГ) </w:t>
      </w:r>
      <w:r w:rsidRPr="00A3108F">
        <w:rPr>
          <w:rFonts w:ascii="Times New Roman" w:eastAsia="TimesNewRomanPSMT" w:hAnsi="Times New Roman" w:cs="Times New Roman"/>
          <w:sz w:val="24"/>
          <w:szCs w:val="24"/>
        </w:rPr>
        <w:t>и Инвестиционной Программы Республики Саха (Якутия) на 2019 год</w:t>
      </w:r>
      <w:r w:rsidRPr="00A3108F">
        <w:rPr>
          <w:rFonts w:ascii="Times New Roman" w:hAnsi="Times New Roman" w:cs="Times New Roman"/>
          <w:sz w:val="24"/>
          <w:szCs w:val="24"/>
        </w:rPr>
        <w:t xml:space="preserve"> и на плановый период 2020-2021 годов, утвержденной постановлением Правительства Республики Саха (Якутия) от 19.11.2018 г. №320 (ред. от 27.05.2019 г. № 116). </w:t>
      </w:r>
    </w:p>
    <w:p w:rsidR="002E4822" w:rsidRPr="00A3108F" w:rsidRDefault="002E4822" w:rsidP="002E4822">
      <w:pPr>
        <w:pStyle w:val="a3"/>
        <w:spacing w:after="0" w:line="240" w:lineRule="auto"/>
        <w:ind w:left="0" w:firstLine="567"/>
        <w:jc w:val="both"/>
        <w:rPr>
          <w:rFonts w:ascii="Times New Roman" w:hAnsi="Times New Roman" w:cs="Times New Roman"/>
          <w:b/>
          <w:i/>
          <w:sz w:val="24"/>
          <w:szCs w:val="24"/>
        </w:rPr>
      </w:pPr>
      <w:r w:rsidRPr="00A3108F">
        <w:rPr>
          <w:rFonts w:ascii="Times New Roman" w:hAnsi="Times New Roman" w:cs="Times New Roman"/>
          <w:b/>
          <w:i/>
          <w:sz w:val="24"/>
          <w:szCs w:val="24"/>
        </w:rPr>
        <w:t>Обоснование потребности в реализации Центра «Полярная звезда», в том числе с указанием проблематики и планируемых результатов.</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Организация отдыха и оздоровления детей и подростков является одной из составляющих государственной социальной политики в отношении семьи и детей. </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Многочисленные научные исследования свидетельствуют о том, что за последние десятилетия стремительно ухудшается здоровье школьников.</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Отмечается значительный рост острой заболеваемости, функциональных нарушений и хронической патологии. Только 10 % современных школьников могут считаться практически здоровыми, тогда как половина из них имеют морфофункциональные отклонения, а 40 % страдают разнообразной хронической патологией, при этом каждый второй имеет сочетание двух и более заболеваний. Распространенность болезней, ограничивающих выбор профессии, достигает среди подростков 30 %.</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В этой связи меняются формы и методы организации летнего отдыха детей и подростков, обновляется их содержание, совершенствуются технологии медицинской и педагогической деятельности.</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Система отдыха и оздоровления детей и подростков РФ предусматривает организацию отдыха и оздоровления не только в каникулярное время (сезонно), но и в течение всего года (круглогодично). </w:t>
      </w:r>
      <w:r w:rsidRPr="00A3108F">
        <w:rPr>
          <w:rFonts w:ascii="Times New Roman" w:hAnsi="Times New Roman" w:cs="Times New Roman"/>
          <w:sz w:val="24"/>
          <w:szCs w:val="24"/>
        </w:rPr>
        <w:tab/>
        <w:t>Современная ситуация требует более глубокого и структурированного подхода к организации отдыха и оздоровления детей, так как претерпели качественные изменения уровни развития детей: образовательный, культурный и нравственный; остается высоким количество социально не защищенных категорий детей; социально-экономическое положение многих семей не позволяет самостоятельно организовать их отдых и оздоровление.</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В Республике Саха (Якутия) общее количество детей школьного возраста, нуждающихся в отдыхе и оздоровлении, по данным 2018 года, составляет 140 125 детей. Охват отдыхом и оздоровлением составил 50,5%, т.е. 70 763 ребенка школьного возраста, в т.ч. с учетом выезда детей за пределы Республики Саха (Якутия).</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В системе организации отдыха и оздоровления детей по республике в целом наблюдается:</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1) Обветшание и износ материальной базы 60 % загородных лагерей. Загородные стационарные организации отдыха и оздоровления детей размещаются в деревянных зданиях 60-70-х, не имеющих автономных систем водоснабжения, канализации и соответствующих коммуникационных сетей для организации полноценного отдыха детей, в т.ч. детей-инвалидов;</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2) Увеличение числа организаций отдыха и оздоровления, изменивших тип с загородного стационарного на палаточный тип и на стационары дневного пребывания по </w:t>
      </w:r>
      <w:r w:rsidRPr="00A3108F">
        <w:rPr>
          <w:rFonts w:ascii="Times New Roman" w:hAnsi="Times New Roman" w:cs="Times New Roman"/>
          <w:sz w:val="24"/>
          <w:szCs w:val="24"/>
        </w:rPr>
        <w:lastRenderedPageBreak/>
        <w:t>причине несоответствия новым требованиям обеспечения антитеррористической безопасности (Стандарту безопасности);</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3) Сокращение санаторных учреждений иной собственности, принимающих организованные группы детей за счет средств государственного бюджета.</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Круглогодичная инфраструктура организации отдыха и оздоровления детей в республике представлена только одним учреждением – ГАУ ДО РС(Я) Центр отдыха и оздоровления детей «Сосновый бор», ежегодно обеспечивающим отдыхом и оздоровлением около 4 000 детей. </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В связи с выводом из эксплуатации объекта </w:t>
      </w:r>
      <w:proofErr w:type="spellStart"/>
      <w:r w:rsidRPr="00A3108F">
        <w:rPr>
          <w:rFonts w:ascii="Times New Roman" w:hAnsi="Times New Roman" w:cs="Times New Roman"/>
          <w:sz w:val="24"/>
          <w:szCs w:val="24"/>
        </w:rPr>
        <w:t>ЦОиОД</w:t>
      </w:r>
      <w:proofErr w:type="spellEnd"/>
      <w:r w:rsidRPr="00A3108F">
        <w:rPr>
          <w:rFonts w:ascii="Times New Roman" w:hAnsi="Times New Roman" w:cs="Times New Roman"/>
          <w:sz w:val="24"/>
          <w:szCs w:val="24"/>
        </w:rPr>
        <w:t xml:space="preserve"> «Сосновый бор» и передачей в 2019 году Международной арктической школе здания для размещения интерната показатель охвата отдыхом и оздоровлением снизится до 47,1%. Снижение показателя повлечет за собой падение основного индикатора охвата детей отдыхом и оздоровлением в рамках государственной программы «Развитие образования Республики Саха (Якутия)».</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Целью создания нового Центра является формирование инновационной системы отдыха, оздоровления и дополнительного образования детей и подростков, мощного инструмента поиска, развития и сопровождения юных талантов, вовлеченных в творческую деятельность для решения ключевых проблем и развития приоритетных направлений региона, открытой площадки по разработке и внедрению новых образовательных проектов и эффективных оздоровительно-профилактических технологий, направленных на удовлетворение потребности детей и родителей в качественном, безопасном и доступном отдыхе в республике.</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Задачами, которые Центр будет решать,  являются:</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 обеспечение максимального количества школьников полноценным отдыхом, эффективным оздоровлением и широким спектром дополнительного  образования на базе круглогодичного детского центра с современной инфраструктурой и экологически чистыми природными условиями;</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развитие условий для реализации интеллектуального и личностного потенциала, профессионального самоопределения детей независимо от их места жительства, социального положения и финансовых возможностей их семей;</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разработка и реализация  новых форм включения всех детей в научно  -  познавательную, художественно – творческую, физкультурно-спортивную и добровольческую (волонтерскую) деятельность с использованием потенциала образовательной среды Центра, наполненного самыми разнообразными смыслами и </w:t>
      </w:r>
      <w:proofErr w:type="spellStart"/>
      <w:r w:rsidRPr="00A3108F">
        <w:rPr>
          <w:rFonts w:ascii="Times New Roman" w:hAnsi="Times New Roman" w:cs="Times New Roman"/>
          <w:sz w:val="24"/>
          <w:szCs w:val="24"/>
        </w:rPr>
        <w:t>гиперсовременной</w:t>
      </w:r>
      <w:proofErr w:type="spellEnd"/>
      <w:r w:rsidRPr="00A3108F">
        <w:rPr>
          <w:rFonts w:ascii="Times New Roman" w:hAnsi="Times New Roman" w:cs="Times New Roman"/>
          <w:sz w:val="24"/>
          <w:szCs w:val="24"/>
        </w:rPr>
        <w:t xml:space="preserve"> инфраструктурой, и партнёрами Центра.</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разработка модели (проекта) «образовательных лифтов» («лифта в будущее») с сопровождением наставников для талантливых детей и подростков, объединяющей </w:t>
      </w:r>
      <w:proofErr w:type="spellStart"/>
      <w:r w:rsidRPr="00A3108F">
        <w:rPr>
          <w:rFonts w:ascii="Times New Roman" w:hAnsi="Times New Roman" w:cs="Times New Roman"/>
          <w:sz w:val="24"/>
          <w:szCs w:val="24"/>
        </w:rPr>
        <w:t>профориентационные</w:t>
      </w:r>
      <w:proofErr w:type="spellEnd"/>
      <w:r w:rsidRPr="00A3108F">
        <w:rPr>
          <w:rFonts w:ascii="Times New Roman" w:hAnsi="Times New Roman" w:cs="Times New Roman"/>
          <w:sz w:val="24"/>
          <w:szCs w:val="24"/>
        </w:rPr>
        <w:t>, научно-исследовательские образовательные, спортивные, художественно - творческие и иные ресурсы Центра и его партнеров;</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организация эффективной системы наставничества и партнёрства различных заинтересованных сторон, вовлечение новых участников, педагогов, экспертов, организаций.</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Стратегические принципы:</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а) вариативность и индивидуализация - все оздоровительно – профилактические мероприятия и программы дополнительного образования, которые будут предложены детям, основываются на их личном интересе, желании и особенностях;</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б) три - О: отдых, оздоровление и образование – объединение (синтез) этих трёх направлений стимулирует развитие творческой, успешной и здоровой личности, для которого  умелое сочетание их в повседневной жизнедеятельности является неотъемлемым условием становления будущего лидера в любой из сфер;</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lastRenderedPageBreak/>
        <w:t xml:space="preserve">в) лидерство и объединение детей – все культурно-досуговые, научно-познавательные, образовательные, физкультурно-спортивные и оздоровительно-профилактические мероприятия будут направлены на развитие личностных качеств и способностей для эффективного взаимодействия с другими детьми и взрослыми. Будет реализована специальная программа по развитию </w:t>
      </w:r>
      <w:proofErr w:type="spellStart"/>
      <w:r w:rsidRPr="00A3108F">
        <w:rPr>
          <w:rFonts w:ascii="Times New Roman" w:hAnsi="Times New Roman" w:cs="Times New Roman"/>
          <w:sz w:val="24"/>
          <w:szCs w:val="24"/>
        </w:rPr>
        <w:t>soft-skills</w:t>
      </w:r>
      <w:proofErr w:type="spellEnd"/>
      <w:r w:rsidRPr="00A3108F">
        <w:rPr>
          <w:rFonts w:ascii="Times New Roman" w:hAnsi="Times New Roman" w:cs="Times New Roman"/>
          <w:sz w:val="24"/>
          <w:szCs w:val="24"/>
        </w:rPr>
        <w:t xml:space="preserve">, навыков поддержания и развития физического и психического здоровья, безопасного поведения в различных жизненных ситуациях на основе разновозрастных детских коллективных занятий и мероприятий.  </w:t>
      </w:r>
    </w:p>
    <w:p w:rsidR="006B1601" w:rsidRPr="00A3108F" w:rsidRDefault="006B1601"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16 декабря 2019 г., в Доме Правительства №1 состоялась торжественная церемония по подписанию концессионного соглашения о финансировании, проектировании, строительстве и эксплуатации объекта – круглогодичного детского центра отдыха и оздоровления «Полярная звезда» в Республике Саха (Якутия) с участием Главы Якутии </w:t>
      </w:r>
      <w:proofErr w:type="spellStart"/>
      <w:r w:rsidRPr="00A3108F">
        <w:rPr>
          <w:rFonts w:ascii="Times New Roman" w:hAnsi="Times New Roman" w:cs="Times New Roman"/>
          <w:sz w:val="24"/>
          <w:szCs w:val="24"/>
        </w:rPr>
        <w:t>Айсена</w:t>
      </w:r>
      <w:proofErr w:type="spellEnd"/>
      <w:r w:rsidRPr="00A3108F">
        <w:rPr>
          <w:rFonts w:ascii="Times New Roman" w:hAnsi="Times New Roman" w:cs="Times New Roman"/>
          <w:sz w:val="24"/>
          <w:szCs w:val="24"/>
        </w:rPr>
        <w:t xml:space="preserve"> Николаева. Концессионное соглашение подписали министр экономики Республики Саха (Якутия) Майя Данилова и генеральный директор ООО «Полярная звезда» Иван Игнатенко.</w:t>
      </w:r>
    </w:p>
    <w:p w:rsidR="006B1601" w:rsidRPr="00A3108F" w:rsidRDefault="006B1601"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«Для нашей страны это первое концессионное соглашения для создания объекта отдыха и оздоровления детей. Якутия - это первый регион, который делает шаг вперед от советской системы летнего отдыха к созданию полноценного детского круглогодичного образовательного и оздоровительного центра», - генеральный директор ООО «Национальный оператор детского отдыха» Евгений </w:t>
      </w:r>
      <w:proofErr w:type="spellStart"/>
      <w:r w:rsidRPr="00A3108F">
        <w:rPr>
          <w:rFonts w:ascii="Times New Roman" w:hAnsi="Times New Roman" w:cs="Times New Roman"/>
          <w:sz w:val="24"/>
          <w:szCs w:val="24"/>
        </w:rPr>
        <w:t>Шулятьев</w:t>
      </w:r>
      <w:proofErr w:type="spellEnd"/>
      <w:r w:rsidRPr="00A3108F">
        <w:rPr>
          <w:rFonts w:ascii="Times New Roman" w:hAnsi="Times New Roman" w:cs="Times New Roman"/>
          <w:sz w:val="24"/>
          <w:szCs w:val="24"/>
        </w:rPr>
        <w:t>.</w:t>
      </w:r>
    </w:p>
    <w:p w:rsidR="006B1601" w:rsidRPr="00A3108F" w:rsidRDefault="006B1601"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 xml:space="preserve"> «Мы уверены, что центр «Полярная звезда» станет одним из трех бриллиантов в новой системе образования республики. Напомню, что в 2020 году откроются новые объекты дополнительного образования – это Международная арктическая школа и Малая академия наук. К ним к концу 2021 году присоединится и детский круглогодичный центр», - добавила Майя Данилова.</w:t>
      </w:r>
    </w:p>
    <w:p w:rsidR="006B1601" w:rsidRPr="00A3108F" w:rsidRDefault="006B1601" w:rsidP="002E4822">
      <w:pPr>
        <w:spacing w:after="0" w:line="240" w:lineRule="auto"/>
        <w:ind w:firstLine="567"/>
        <w:contextualSpacing/>
        <w:jc w:val="both"/>
        <w:rPr>
          <w:rFonts w:ascii="Times New Roman" w:hAnsi="Times New Roman" w:cs="Times New Roman"/>
          <w:sz w:val="24"/>
          <w:szCs w:val="24"/>
        </w:rPr>
      </w:pPr>
      <w:r w:rsidRPr="00A3108F">
        <w:rPr>
          <w:rFonts w:ascii="Times New Roman" w:hAnsi="Times New Roman" w:cs="Times New Roman"/>
          <w:sz w:val="24"/>
          <w:szCs w:val="24"/>
        </w:rPr>
        <w:t>Начало строительства детского центра «Полярная звезда» планируется весной 2020 года. Стоимость проекта оценивается в 1,47 млрд рублей. В том числе более 1 млрд рублей будут привлечены из внебюджетных источников, 360 млн рублей – из федерального бюджета, 40 млн рублей – из бюджета РС(Я).</w:t>
      </w:r>
    </w:p>
    <w:p w:rsidR="006B1601" w:rsidRPr="00A3108F" w:rsidRDefault="006B1601" w:rsidP="002E4822">
      <w:pPr>
        <w:spacing w:after="0" w:line="240" w:lineRule="auto"/>
        <w:ind w:firstLine="567"/>
        <w:contextualSpacing/>
        <w:jc w:val="both"/>
        <w:rPr>
          <w:rFonts w:ascii="Times New Roman" w:hAnsi="Times New Roman" w:cs="Times New Roman"/>
          <w:b/>
          <w:sz w:val="24"/>
          <w:szCs w:val="24"/>
        </w:rPr>
      </w:pPr>
    </w:p>
    <w:p w:rsidR="002E4822" w:rsidRPr="00A3108F" w:rsidRDefault="002E4822" w:rsidP="002E4822">
      <w:pPr>
        <w:spacing w:after="0" w:line="240" w:lineRule="auto"/>
        <w:ind w:firstLine="567"/>
        <w:jc w:val="both"/>
        <w:rPr>
          <w:rFonts w:ascii="Times New Roman" w:hAnsi="Times New Roman" w:cs="Times New Roman"/>
          <w:i/>
          <w:sz w:val="24"/>
          <w:szCs w:val="24"/>
        </w:rPr>
      </w:pPr>
      <w:r w:rsidRPr="00A3108F">
        <w:rPr>
          <w:rFonts w:ascii="Times New Roman" w:hAnsi="Times New Roman" w:cs="Times New Roman"/>
          <w:i/>
          <w:sz w:val="24"/>
          <w:szCs w:val="24"/>
        </w:rPr>
        <w:t>Планируемые результаты.</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Благодаря реализации проекта в 2022 году планируется достижение таких основных результатов, как:</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увеличение охвата отдыхом и оздоровлением детей школьного возраста с 50,5 % в 2018 году до 51,6 % в 2022 году;</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выход на плановый уровень наполняемости детского центра не менее 350 детей в смену (не менее 5 тыс. детей в год);</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создание соответствующей современным требованиям инфраструктуры для образования, отдыха детей и их оздоровления;</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создание площадки для проведения крупных международных, федеральных и дальневосточных мероприятий (такие как, Международные интеллектуальные игры, Я-инженер и т.д.). </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 позитивное влияние на модернизацию системы отдыха и оздоровления детей в Якутии, на Дальнем Востоке и в России. Центр станет одним из лидеров, входящих в топ лучших детских центров Дальнего Востока и РФ. </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 xml:space="preserve">Учитывая суровые природно-климатические условия и сложные транспортные схемы нашей республики, создание круглогодичного, современного детского центра отдыха, оздоровления и дополнительного образования, наполненного самыми разнообразными смыслами и </w:t>
      </w:r>
      <w:proofErr w:type="spellStart"/>
      <w:r w:rsidRPr="00A3108F">
        <w:rPr>
          <w:rFonts w:ascii="Times New Roman" w:hAnsi="Times New Roman" w:cs="Times New Roman"/>
          <w:sz w:val="24"/>
          <w:szCs w:val="24"/>
        </w:rPr>
        <w:t>гиперсовременной</w:t>
      </w:r>
      <w:proofErr w:type="spellEnd"/>
      <w:r w:rsidRPr="00A3108F">
        <w:rPr>
          <w:rFonts w:ascii="Times New Roman" w:hAnsi="Times New Roman" w:cs="Times New Roman"/>
          <w:sz w:val="24"/>
          <w:szCs w:val="24"/>
        </w:rPr>
        <w:t xml:space="preserve"> инфраструктурой, позволит максимально </w:t>
      </w:r>
      <w:r w:rsidRPr="00A3108F">
        <w:rPr>
          <w:rFonts w:ascii="Times New Roman" w:hAnsi="Times New Roman" w:cs="Times New Roman"/>
          <w:sz w:val="24"/>
          <w:szCs w:val="24"/>
        </w:rPr>
        <w:lastRenderedPageBreak/>
        <w:t>увеличить охват детей республики и выполнить поручение Президента Российской Федерации В.В. Путина о создании современной образовательной базы нового формата.</w:t>
      </w:r>
    </w:p>
    <w:p w:rsidR="002E4822" w:rsidRPr="00A3108F" w:rsidRDefault="002E4822" w:rsidP="002E4822">
      <w:pPr>
        <w:spacing w:after="0" w:line="240" w:lineRule="auto"/>
        <w:ind w:firstLine="567"/>
        <w:jc w:val="both"/>
        <w:rPr>
          <w:rFonts w:ascii="Times New Roman" w:hAnsi="Times New Roman" w:cs="Times New Roman"/>
          <w:sz w:val="24"/>
          <w:szCs w:val="24"/>
        </w:rPr>
      </w:pPr>
      <w:r w:rsidRPr="00A3108F">
        <w:rPr>
          <w:rFonts w:ascii="Times New Roman" w:hAnsi="Times New Roman" w:cs="Times New Roman"/>
          <w:sz w:val="24"/>
          <w:szCs w:val="24"/>
        </w:rPr>
        <w:t>Ввод нового объекта является логичным этапом развития круглогодичного центра отдыха и оздоровления детей «Сосновый Бор» и обеспечит повышение количественных и качественных показателей по охвату детей отдыхом и оздоровлением в Республике Саха (Якутия) до 51,6% показатель охвата детей отдыхом и оздоровлением в Республике Саха (Якутия) - 72 363 детей, качества организации многоплановой подготовки детей и подростков, талантливых в сферах науки, искусства и спорта.</w:t>
      </w:r>
    </w:p>
    <w:p w:rsidR="00CD7EE1" w:rsidRPr="00A3108F" w:rsidRDefault="00CD7EE1" w:rsidP="002E4822">
      <w:pPr>
        <w:spacing w:after="0" w:line="240" w:lineRule="auto"/>
        <w:ind w:firstLine="567"/>
        <w:contextualSpacing/>
        <w:jc w:val="both"/>
        <w:rPr>
          <w:rFonts w:ascii="Times New Roman" w:hAnsi="Times New Roman" w:cs="Times New Roman"/>
          <w:sz w:val="24"/>
          <w:szCs w:val="24"/>
        </w:rPr>
      </w:pPr>
    </w:p>
    <w:p w:rsidR="00CD7EE1" w:rsidRPr="00A3108F" w:rsidRDefault="00CD7EE1" w:rsidP="002E4822">
      <w:pPr>
        <w:spacing w:after="0" w:line="240" w:lineRule="auto"/>
        <w:ind w:firstLine="567"/>
        <w:contextualSpacing/>
        <w:jc w:val="both"/>
        <w:rPr>
          <w:rFonts w:ascii="Times New Roman" w:hAnsi="Times New Roman" w:cs="Times New Roman"/>
          <w:sz w:val="24"/>
          <w:szCs w:val="24"/>
        </w:rPr>
      </w:pPr>
    </w:p>
    <w:p w:rsidR="00CD7EE1" w:rsidRPr="00A3108F" w:rsidRDefault="00CD7EE1" w:rsidP="002E4822">
      <w:pPr>
        <w:spacing w:after="0" w:line="240" w:lineRule="auto"/>
        <w:ind w:firstLine="567"/>
        <w:contextualSpacing/>
        <w:jc w:val="both"/>
        <w:rPr>
          <w:rFonts w:ascii="Times New Roman" w:hAnsi="Times New Roman" w:cs="Times New Roman"/>
          <w:sz w:val="24"/>
          <w:szCs w:val="24"/>
        </w:rPr>
      </w:pPr>
    </w:p>
    <w:p w:rsidR="007D44C1" w:rsidRPr="00A3108F" w:rsidRDefault="002E4822" w:rsidP="002E4822">
      <w:pPr>
        <w:spacing w:after="0" w:line="240" w:lineRule="auto"/>
        <w:ind w:firstLine="567"/>
        <w:contextualSpacing/>
        <w:jc w:val="both"/>
        <w:rPr>
          <w:rFonts w:ascii="Times New Roman" w:hAnsi="Times New Roman" w:cs="Times New Roman"/>
          <w:sz w:val="24"/>
          <w:szCs w:val="24"/>
          <w:lang w:val="sah-RU"/>
        </w:rPr>
      </w:pPr>
      <w:r w:rsidRPr="00A3108F">
        <w:rPr>
          <w:rFonts w:ascii="Times New Roman" w:hAnsi="Times New Roman" w:cs="Times New Roman"/>
          <w:sz w:val="24"/>
          <w:szCs w:val="24"/>
          <w:lang w:val="sah-RU"/>
        </w:rPr>
        <w:br w:type="column"/>
      </w:r>
    </w:p>
    <w:p w:rsidR="00B871CE" w:rsidRPr="00A3108F" w:rsidRDefault="00B871CE" w:rsidP="002E4822">
      <w:pPr>
        <w:pStyle w:val="a3"/>
        <w:numPr>
          <w:ilvl w:val="0"/>
          <w:numId w:val="30"/>
        </w:numPr>
        <w:spacing w:line="240" w:lineRule="auto"/>
        <w:ind w:left="0" w:firstLine="0"/>
        <w:jc w:val="center"/>
        <w:rPr>
          <w:rFonts w:ascii="Times New Roman" w:hAnsi="Times New Roman" w:cs="Times New Roman"/>
          <w:b/>
          <w:sz w:val="28"/>
          <w:szCs w:val="28"/>
        </w:rPr>
      </w:pPr>
      <w:r w:rsidRPr="00A3108F">
        <w:rPr>
          <w:rFonts w:ascii="Times New Roman" w:hAnsi="Times New Roman" w:cs="Times New Roman"/>
          <w:b/>
          <w:sz w:val="28"/>
          <w:szCs w:val="28"/>
          <w:lang w:val="sah-RU"/>
        </w:rPr>
        <w:t xml:space="preserve">Центр “Сосновый бор” в </w:t>
      </w:r>
      <w:r w:rsidRPr="00A3108F">
        <w:rPr>
          <w:rFonts w:ascii="Times New Roman" w:hAnsi="Times New Roman" w:cs="Times New Roman"/>
          <w:b/>
          <w:sz w:val="28"/>
          <w:szCs w:val="28"/>
        </w:rPr>
        <w:t>20</w:t>
      </w:r>
      <w:r w:rsidR="006B1601" w:rsidRPr="00A3108F">
        <w:rPr>
          <w:rFonts w:ascii="Times New Roman" w:hAnsi="Times New Roman" w:cs="Times New Roman"/>
          <w:b/>
          <w:sz w:val="28"/>
          <w:szCs w:val="28"/>
        </w:rPr>
        <w:t>20</w:t>
      </w:r>
      <w:r w:rsidRPr="00A3108F">
        <w:rPr>
          <w:rFonts w:ascii="Times New Roman" w:hAnsi="Times New Roman" w:cs="Times New Roman"/>
          <w:b/>
          <w:sz w:val="28"/>
          <w:szCs w:val="28"/>
        </w:rPr>
        <w:t xml:space="preserve"> год</w:t>
      </w:r>
      <w:r w:rsidRPr="00A3108F">
        <w:rPr>
          <w:rFonts w:ascii="Times New Roman" w:hAnsi="Times New Roman" w:cs="Times New Roman"/>
          <w:b/>
          <w:sz w:val="28"/>
          <w:szCs w:val="28"/>
          <w:lang w:val="sah-RU"/>
        </w:rPr>
        <w:t>у будет работать над решениями следующих задач</w:t>
      </w:r>
      <w:r w:rsidRPr="00A3108F">
        <w:rPr>
          <w:rFonts w:ascii="Times New Roman" w:hAnsi="Times New Roman" w:cs="Times New Roman"/>
          <w:b/>
          <w:sz w:val="28"/>
          <w:szCs w:val="28"/>
        </w:rPr>
        <w:t>.</w:t>
      </w:r>
    </w:p>
    <w:p w:rsidR="006B1601" w:rsidRPr="00A3108F" w:rsidRDefault="006B1601" w:rsidP="002E4822">
      <w:pPr>
        <w:spacing w:line="240" w:lineRule="auto"/>
        <w:ind w:firstLine="567"/>
        <w:contextualSpacing/>
        <w:jc w:val="both"/>
        <w:rPr>
          <w:rFonts w:ascii="Times New Roman" w:hAnsi="Times New Roman" w:cs="Times New Roman"/>
          <w:b/>
          <w:sz w:val="24"/>
          <w:szCs w:val="24"/>
        </w:rPr>
      </w:pPr>
    </w:p>
    <w:p w:rsidR="006B1601" w:rsidRPr="00A3108F" w:rsidRDefault="006B1601" w:rsidP="002E4822">
      <w:pPr>
        <w:pStyle w:val="a3"/>
        <w:numPr>
          <w:ilvl w:val="0"/>
          <w:numId w:val="26"/>
        </w:numPr>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Сохранение охвата отдыхом, оздоровлением и занятостью детей по республике не ниже 75,5 %.</w:t>
      </w:r>
    </w:p>
    <w:p w:rsidR="006B1601" w:rsidRPr="00A3108F" w:rsidRDefault="006B1601" w:rsidP="002E4822">
      <w:pPr>
        <w:pStyle w:val="a3"/>
        <w:numPr>
          <w:ilvl w:val="0"/>
          <w:numId w:val="26"/>
        </w:numPr>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Участие в работе Регионального центра выявления и поддержки одаренных детей Республики Саха (Якутия), взаимодействие с Международной арктической школой и Малой Академией наук;</w:t>
      </w:r>
    </w:p>
    <w:p w:rsidR="006B1601" w:rsidRPr="00A3108F" w:rsidRDefault="006B1601" w:rsidP="002E4822">
      <w:pPr>
        <w:pStyle w:val="a3"/>
        <w:numPr>
          <w:ilvl w:val="0"/>
          <w:numId w:val="26"/>
        </w:numPr>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Авторизация по программе PYP IB дошкольного отделения Центра детского сада «</w:t>
      </w:r>
      <w:proofErr w:type="spellStart"/>
      <w:r w:rsidRPr="00A3108F">
        <w:rPr>
          <w:rFonts w:ascii="Times New Roman" w:hAnsi="Times New Roman" w:cs="Times New Roman"/>
          <w:sz w:val="24"/>
          <w:szCs w:val="24"/>
        </w:rPr>
        <w:t>Лингва</w:t>
      </w:r>
      <w:proofErr w:type="spellEnd"/>
      <w:r w:rsidRPr="00A3108F">
        <w:rPr>
          <w:rFonts w:ascii="Times New Roman" w:hAnsi="Times New Roman" w:cs="Times New Roman"/>
          <w:sz w:val="24"/>
          <w:szCs w:val="24"/>
        </w:rPr>
        <w:t>»;</w:t>
      </w:r>
    </w:p>
    <w:p w:rsidR="006B1601" w:rsidRPr="00A3108F" w:rsidRDefault="006B1601" w:rsidP="002E4822">
      <w:pPr>
        <w:pStyle w:val="a3"/>
        <w:numPr>
          <w:ilvl w:val="0"/>
          <w:numId w:val="26"/>
        </w:numPr>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Дальнейшее участие в реализации крупномасштабного социального проекта  по созданию детского лагеря по механизму концессионного соглашения - «Строительство круглогодичного детского центра отдыха  и оздоровления «Полярная звезда» на территории Республики Саха (Якутия)</w:t>
      </w:r>
    </w:p>
    <w:p w:rsidR="006B1601" w:rsidRPr="00A3108F" w:rsidRDefault="006B1601" w:rsidP="002E4822">
      <w:pPr>
        <w:pStyle w:val="a3"/>
        <w:numPr>
          <w:ilvl w:val="0"/>
          <w:numId w:val="26"/>
        </w:numPr>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Участие с новыми проектами в конкурсах Министерства Просвещения Российской Федерации на предоставление грантов из федерального бюджета национального проекта «Образование»;</w:t>
      </w:r>
    </w:p>
    <w:p w:rsidR="006B1601" w:rsidRPr="00A3108F" w:rsidRDefault="006B1601" w:rsidP="002E4822">
      <w:pPr>
        <w:pStyle w:val="a3"/>
        <w:numPr>
          <w:ilvl w:val="0"/>
          <w:numId w:val="26"/>
        </w:numPr>
        <w:spacing w:line="240" w:lineRule="auto"/>
        <w:ind w:left="0" w:firstLine="567"/>
        <w:rPr>
          <w:rFonts w:ascii="Times New Roman" w:hAnsi="Times New Roman" w:cs="Times New Roman"/>
          <w:sz w:val="24"/>
          <w:szCs w:val="24"/>
        </w:rPr>
      </w:pPr>
      <w:r w:rsidRPr="00A3108F">
        <w:rPr>
          <w:rFonts w:ascii="Times New Roman" w:hAnsi="Times New Roman" w:cs="Times New Roman"/>
          <w:sz w:val="24"/>
          <w:szCs w:val="24"/>
        </w:rPr>
        <w:t xml:space="preserve">Международное сотрудничество с Технической средней школой науки и технологий и Национальным технологическим институтом «KOSEN </w:t>
      </w:r>
      <w:proofErr w:type="spellStart"/>
      <w:r w:rsidRPr="00A3108F">
        <w:rPr>
          <w:rFonts w:ascii="Times New Roman" w:hAnsi="Times New Roman" w:cs="Times New Roman"/>
          <w:sz w:val="24"/>
          <w:szCs w:val="24"/>
        </w:rPr>
        <w:t>Education</w:t>
      </w:r>
      <w:proofErr w:type="spellEnd"/>
      <w:r w:rsidRPr="00A3108F">
        <w:rPr>
          <w:rFonts w:ascii="Times New Roman" w:hAnsi="Times New Roman" w:cs="Times New Roman"/>
          <w:sz w:val="24"/>
          <w:szCs w:val="24"/>
        </w:rPr>
        <w:t xml:space="preserve">» (Токио, Япония), </w:t>
      </w:r>
      <w:proofErr w:type="spellStart"/>
      <w:r w:rsidRPr="00A3108F">
        <w:rPr>
          <w:rFonts w:ascii="Times New Roman" w:hAnsi="Times New Roman" w:cs="Times New Roman"/>
          <w:sz w:val="24"/>
          <w:szCs w:val="24"/>
        </w:rPr>
        <w:t>Shanghai</w:t>
      </w:r>
      <w:proofErr w:type="spellEnd"/>
      <w:r w:rsidRPr="00A3108F">
        <w:rPr>
          <w:rFonts w:ascii="Times New Roman" w:hAnsi="Times New Roman" w:cs="Times New Roman"/>
          <w:sz w:val="24"/>
          <w:szCs w:val="24"/>
        </w:rPr>
        <w:t xml:space="preserve"> I&amp;C </w:t>
      </w:r>
      <w:proofErr w:type="spellStart"/>
      <w:r w:rsidRPr="00A3108F">
        <w:rPr>
          <w:rFonts w:ascii="Times New Roman" w:hAnsi="Times New Roman" w:cs="Times New Roman"/>
          <w:sz w:val="24"/>
          <w:szCs w:val="24"/>
        </w:rPr>
        <w:t>foreign</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language</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school</w:t>
      </w:r>
      <w:proofErr w:type="spellEnd"/>
      <w:r w:rsidRPr="00A3108F">
        <w:rPr>
          <w:rFonts w:ascii="Times New Roman" w:hAnsi="Times New Roman" w:cs="Times New Roman"/>
          <w:sz w:val="24"/>
          <w:szCs w:val="24"/>
        </w:rPr>
        <w:t>, Восточно-Китайским педагогическим университетом (</w:t>
      </w:r>
      <w:proofErr w:type="spellStart"/>
      <w:r w:rsidRPr="00A3108F">
        <w:rPr>
          <w:rFonts w:ascii="Times New Roman" w:hAnsi="Times New Roman" w:cs="Times New Roman"/>
          <w:sz w:val="24"/>
          <w:szCs w:val="24"/>
        </w:rPr>
        <w:t>East</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China</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Normal</w:t>
      </w:r>
      <w:proofErr w:type="spellEnd"/>
      <w:r w:rsidRPr="00A3108F">
        <w:rPr>
          <w:rFonts w:ascii="Times New Roman" w:hAnsi="Times New Roman" w:cs="Times New Roman"/>
          <w:sz w:val="24"/>
          <w:szCs w:val="24"/>
        </w:rPr>
        <w:t xml:space="preserve"> </w:t>
      </w:r>
      <w:proofErr w:type="spellStart"/>
      <w:r w:rsidRPr="00A3108F">
        <w:rPr>
          <w:rFonts w:ascii="Times New Roman" w:hAnsi="Times New Roman" w:cs="Times New Roman"/>
          <w:sz w:val="24"/>
          <w:szCs w:val="24"/>
        </w:rPr>
        <w:t>University</w:t>
      </w:r>
      <w:proofErr w:type="spellEnd"/>
      <w:r w:rsidRPr="00A3108F">
        <w:rPr>
          <w:rFonts w:ascii="Times New Roman" w:hAnsi="Times New Roman" w:cs="Times New Roman"/>
          <w:sz w:val="24"/>
          <w:szCs w:val="24"/>
        </w:rPr>
        <w:t>) (Шанхай, Китай);</w:t>
      </w:r>
    </w:p>
    <w:p w:rsidR="002E4822" w:rsidRPr="00A3108F" w:rsidRDefault="0004242A" w:rsidP="002E4822">
      <w:pPr>
        <w:pStyle w:val="a3"/>
        <w:numPr>
          <w:ilvl w:val="0"/>
          <w:numId w:val="26"/>
        </w:numPr>
        <w:spacing w:line="240" w:lineRule="auto"/>
        <w:ind w:left="0" w:firstLine="567"/>
        <w:jc w:val="both"/>
        <w:rPr>
          <w:rFonts w:ascii="Times New Roman" w:hAnsi="Times New Roman" w:cs="Times New Roman"/>
          <w:sz w:val="24"/>
          <w:szCs w:val="24"/>
        </w:rPr>
      </w:pPr>
      <w:r w:rsidRPr="00A3108F">
        <w:rPr>
          <w:rFonts w:ascii="Times New Roman" w:hAnsi="Times New Roman" w:cs="Times New Roman"/>
          <w:sz w:val="24"/>
          <w:szCs w:val="24"/>
        </w:rPr>
        <w:t>проведение</w:t>
      </w:r>
      <w:r w:rsidR="002E4822" w:rsidRPr="00A3108F">
        <w:rPr>
          <w:rFonts w:ascii="Times New Roman" w:hAnsi="Times New Roman" w:cs="Times New Roman"/>
          <w:sz w:val="24"/>
          <w:szCs w:val="24"/>
        </w:rPr>
        <w:t xml:space="preserve"> профильных смен связанных с проектом «Мы – будущее России!» и посвященных к Году 75-летия Победы и Году патриотизма в Республике Саха (Якутия)!</w:t>
      </w:r>
    </w:p>
    <w:p w:rsidR="006F5BEB" w:rsidRPr="006B1601" w:rsidRDefault="006F5BEB" w:rsidP="002E4822">
      <w:pPr>
        <w:spacing w:after="0" w:line="240" w:lineRule="auto"/>
        <w:ind w:firstLine="567"/>
        <w:contextualSpacing/>
        <w:jc w:val="both"/>
        <w:rPr>
          <w:rFonts w:ascii="Times New Roman" w:hAnsi="Times New Roman" w:cs="Times New Roman"/>
          <w:sz w:val="24"/>
          <w:szCs w:val="24"/>
        </w:rPr>
      </w:pPr>
    </w:p>
    <w:p w:rsidR="00AD7DEA" w:rsidRPr="006B1601" w:rsidRDefault="00AD7DEA" w:rsidP="002E4822">
      <w:pPr>
        <w:spacing w:after="0" w:line="240" w:lineRule="auto"/>
        <w:ind w:firstLine="567"/>
        <w:contextualSpacing/>
        <w:jc w:val="both"/>
        <w:rPr>
          <w:rFonts w:ascii="Times New Roman" w:hAnsi="Times New Roman" w:cs="Times New Roman"/>
          <w:sz w:val="24"/>
          <w:szCs w:val="24"/>
        </w:rPr>
      </w:pPr>
    </w:p>
    <w:sectPr w:rsidR="00AD7DEA" w:rsidRPr="006B1601" w:rsidSect="00031DD0">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2F" w:rsidRDefault="0060602F" w:rsidP="006A08F0">
      <w:pPr>
        <w:spacing w:after="0" w:line="240" w:lineRule="auto"/>
      </w:pPr>
      <w:r>
        <w:separator/>
      </w:r>
    </w:p>
  </w:endnote>
  <w:endnote w:type="continuationSeparator" w:id="0">
    <w:p w:rsidR="0060602F" w:rsidRDefault="0060602F" w:rsidP="006A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774" w:rsidRDefault="00172774">
    <w:pPr>
      <w:pStyle w:val="af7"/>
      <w:jc w:val="right"/>
    </w:pPr>
    <w:r>
      <w:fldChar w:fldCharType="begin"/>
    </w:r>
    <w:r>
      <w:instrText>PAGE   \* MERGEFORMAT</w:instrText>
    </w:r>
    <w:r>
      <w:fldChar w:fldCharType="separate"/>
    </w:r>
    <w:r w:rsidR="00CC6C90">
      <w:rPr>
        <w:noProof/>
      </w:rPr>
      <w:t>54</w:t>
    </w:r>
    <w:r>
      <w:rPr>
        <w:noProof/>
      </w:rPr>
      <w:fldChar w:fldCharType="end"/>
    </w:r>
  </w:p>
  <w:p w:rsidR="00172774" w:rsidRDefault="001727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2F" w:rsidRDefault="0060602F" w:rsidP="006A08F0">
      <w:pPr>
        <w:spacing w:after="0" w:line="240" w:lineRule="auto"/>
      </w:pPr>
      <w:r>
        <w:separator/>
      </w:r>
    </w:p>
  </w:footnote>
  <w:footnote w:type="continuationSeparator" w:id="0">
    <w:p w:rsidR="0060602F" w:rsidRDefault="0060602F" w:rsidP="006A0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0000004"/>
    <w:multiLevelType w:val="multilevel"/>
    <w:tmpl w:val="00000004"/>
    <w:name w:val="WW8Num5"/>
    <w:lvl w:ilvl="0">
      <w:start w:val="1"/>
      <w:numFmt w:val="bullet"/>
      <w:lvlText w:val=""/>
      <w:lvlJc w:val="left"/>
      <w:pPr>
        <w:tabs>
          <w:tab w:val="num" w:pos="734"/>
        </w:tabs>
        <w:ind w:left="734" w:hanging="360"/>
      </w:pPr>
      <w:rPr>
        <w:rFonts w:ascii="Symbol" w:hAnsi="Symbol" w:cs="OpenSymbol"/>
      </w:rPr>
    </w:lvl>
    <w:lvl w:ilvl="1">
      <w:start w:val="1"/>
      <w:numFmt w:val="bullet"/>
      <w:lvlText w:val="◦"/>
      <w:lvlJc w:val="left"/>
      <w:pPr>
        <w:tabs>
          <w:tab w:val="num" w:pos="1094"/>
        </w:tabs>
        <w:ind w:left="1094" w:hanging="360"/>
      </w:pPr>
      <w:rPr>
        <w:rFonts w:ascii="OpenSymbol" w:hAnsi="OpenSymbol" w:cs="OpenSymbol"/>
      </w:rPr>
    </w:lvl>
    <w:lvl w:ilvl="2">
      <w:start w:val="1"/>
      <w:numFmt w:val="bullet"/>
      <w:lvlText w:val="▪"/>
      <w:lvlJc w:val="left"/>
      <w:pPr>
        <w:tabs>
          <w:tab w:val="num" w:pos="1454"/>
        </w:tabs>
        <w:ind w:left="1454" w:hanging="360"/>
      </w:pPr>
      <w:rPr>
        <w:rFonts w:ascii="OpenSymbol" w:hAnsi="OpenSymbol" w:cs="OpenSymbol"/>
      </w:rPr>
    </w:lvl>
    <w:lvl w:ilvl="3">
      <w:start w:val="1"/>
      <w:numFmt w:val="bullet"/>
      <w:lvlText w:val=""/>
      <w:lvlJc w:val="left"/>
      <w:pPr>
        <w:tabs>
          <w:tab w:val="num" w:pos="1814"/>
        </w:tabs>
        <w:ind w:left="1814" w:hanging="360"/>
      </w:pPr>
      <w:rPr>
        <w:rFonts w:ascii="Symbol" w:hAnsi="Symbol" w:cs="OpenSymbol"/>
      </w:rPr>
    </w:lvl>
    <w:lvl w:ilvl="4">
      <w:start w:val="1"/>
      <w:numFmt w:val="bullet"/>
      <w:lvlText w:val="◦"/>
      <w:lvlJc w:val="left"/>
      <w:pPr>
        <w:tabs>
          <w:tab w:val="num" w:pos="2174"/>
        </w:tabs>
        <w:ind w:left="2174" w:hanging="360"/>
      </w:pPr>
      <w:rPr>
        <w:rFonts w:ascii="OpenSymbol" w:hAnsi="OpenSymbol" w:cs="OpenSymbol"/>
      </w:rPr>
    </w:lvl>
    <w:lvl w:ilvl="5">
      <w:start w:val="1"/>
      <w:numFmt w:val="bullet"/>
      <w:lvlText w:val="▪"/>
      <w:lvlJc w:val="left"/>
      <w:pPr>
        <w:tabs>
          <w:tab w:val="num" w:pos="2534"/>
        </w:tabs>
        <w:ind w:left="2534" w:hanging="360"/>
      </w:pPr>
      <w:rPr>
        <w:rFonts w:ascii="OpenSymbol" w:hAnsi="OpenSymbol" w:cs="OpenSymbol"/>
      </w:rPr>
    </w:lvl>
    <w:lvl w:ilvl="6">
      <w:start w:val="1"/>
      <w:numFmt w:val="bullet"/>
      <w:lvlText w:val=""/>
      <w:lvlJc w:val="left"/>
      <w:pPr>
        <w:tabs>
          <w:tab w:val="num" w:pos="2894"/>
        </w:tabs>
        <w:ind w:left="2894" w:hanging="360"/>
      </w:pPr>
      <w:rPr>
        <w:rFonts w:ascii="Symbol" w:hAnsi="Symbol" w:cs="OpenSymbol"/>
      </w:rPr>
    </w:lvl>
    <w:lvl w:ilvl="7">
      <w:start w:val="1"/>
      <w:numFmt w:val="bullet"/>
      <w:lvlText w:val="◦"/>
      <w:lvlJc w:val="left"/>
      <w:pPr>
        <w:tabs>
          <w:tab w:val="num" w:pos="3254"/>
        </w:tabs>
        <w:ind w:left="3254" w:hanging="360"/>
      </w:pPr>
      <w:rPr>
        <w:rFonts w:ascii="OpenSymbol" w:hAnsi="OpenSymbol" w:cs="OpenSymbol"/>
      </w:rPr>
    </w:lvl>
    <w:lvl w:ilvl="8">
      <w:start w:val="1"/>
      <w:numFmt w:val="bullet"/>
      <w:lvlText w:val="▪"/>
      <w:lvlJc w:val="left"/>
      <w:pPr>
        <w:tabs>
          <w:tab w:val="num" w:pos="3614"/>
        </w:tabs>
        <w:ind w:left="3614" w:hanging="360"/>
      </w:pPr>
      <w:rPr>
        <w:rFonts w:ascii="OpenSymbol" w:hAnsi="OpenSymbol" w:cs="OpenSymbol"/>
      </w:rPr>
    </w:lvl>
  </w:abstractNum>
  <w:abstractNum w:abstractNumId="4">
    <w:nsid w:val="00000005"/>
    <w:multiLevelType w:val="multilevel"/>
    <w:tmpl w:val="00000005"/>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7C958D9"/>
    <w:multiLevelType w:val="hybridMultilevel"/>
    <w:tmpl w:val="F1C6C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11582"/>
    <w:multiLevelType w:val="hybridMultilevel"/>
    <w:tmpl w:val="9FB679BC"/>
    <w:lvl w:ilvl="0" w:tplc="7FA2001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73725D2"/>
    <w:multiLevelType w:val="hybridMultilevel"/>
    <w:tmpl w:val="69240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30C7C"/>
    <w:multiLevelType w:val="multilevel"/>
    <w:tmpl w:val="2E7CBC98"/>
    <w:lvl w:ilvl="0">
      <w:start w:val="4"/>
      <w:numFmt w:val="decimal"/>
      <w:lvlText w:val="%1."/>
      <w:lvlJc w:val="left"/>
      <w:pPr>
        <w:ind w:left="450" w:hanging="45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B8000E2"/>
    <w:multiLevelType w:val="hybridMultilevel"/>
    <w:tmpl w:val="34063BE8"/>
    <w:lvl w:ilvl="0" w:tplc="B7801DB0">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9D5825"/>
    <w:multiLevelType w:val="hybridMultilevel"/>
    <w:tmpl w:val="B1BAA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6E2018"/>
    <w:multiLevelType w:val="hybridMultilevel"/>
    <w:tmpl w:val="F6D846F2"/>
    <w:lvl w:ilvl="0" w:tplc="19E02B70">
      <w:start w:val="8"/>
      <w:numFmt w:val="upperRoman"/>
      <w:lvlText w:val="%1."/>
      <w:lvlJc w:val="left"/>
      <w:pPr>
        <w:ind w:left="1428" w:hanging="72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2FE7625"/>
    <w:multiLevelType w:val="hybridMultilevel"/>
    <w:tmpl w:val="D71E3ED6"/>
    <w:lvl w:ilvl="0" w:tplc="1930906A">
      <w:start w:val="12"/>
      <w:numFmt w:val="decimal"/>
      <w:lvlText w:val="%1."/>
      <w:lvlJc w:val="left"/>
      <w:pPr>
        <w:ind w:left="1530" w:hanging="360"/>
      </w:pPr>
      <w:rPr>
        <w:rFonts w:hint="default"/>
        <w:b w:val="0"/>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3">
    <w:nsid w:val="35AF435F"/>
    <w:multiLevelType w:val="hybridMultilevel"/>
    <w:tmpl w:val="FB2C718C"/>
    <w:lvl w:ilvl="0" w:tplc="04190001">
      <w:start w:val="1"/>
      <w:numFmt w:val="bullet"/>
      <w:lvlText w:val=""/>
      <w:lvlJc w:val="left"/>
      <w:pPr>
        <w:ind w:left="720" w:hanging="360"/>
      </w:pPr>
      <w:rPr>
        <w:rFonts w:ascii="Symbol" w:hAnsi="Symbol" w:hint="default"/>
      </w:rPr>
    </w:lvl>
    <w:lvl w:ilvl="1" w:tplc="72D282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D51419"/>
    <w:multiLevelType w:val="hybridMultilevel"/>
    <w:tmpl w:val="7222F6D8"/>
    <w:lvl w:ilvl="0" w:tplc="DE12D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97867E4"/>
    <w:multiLevelType w:val="hybridMultilevel"/>
    <w:tmpl w:val="A83ED39A"/>
    <w:lvl w:ilvl="0" w:tplc="044C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F547BD"/>
    <w:multiLevelType w:val="hybridMultilevel"/>
    <w:tmpl w:val="B97C5C52"/>
    <w:lvl w:ilvl="0" w:tplc="2C60E0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6C7B32"/>
    <w:multiLevelType w:val="hybridMultilevel"/>
    <w:tmpl w:val="24AC49EA"/>
    <w:lvl w:ilvl="0" w:tplc="0A6E82A6">
      <w:start w:val="1"/>
      <w:numFmt w:val="bullet"/>
      <w:lvlText w:val="•"/>
      <w:lvlJc w:val="left"/>
      <w:pPr>
        <w:tabs>
          <w:tab w:val="num" w:pos="720"/>
        </w:tabs>
        <w:ind w:left="720" w:hanging="360"/>
      </w:pPr>
      <w:rPr>
        <w:rFonts w:ascii="Arial" w:hAnsi="Arial" w:hint="default"/>
      </w:rPr>
    </w:lvl>
    <w:lvl w:ilvl="1" w:tplc="8434353E" w:tentative="1">
      <w:start w:val="1"/>
      <w:numFmt w:val="bullet"/>
      <w:lvlText w:val="•"/>
      <w:lvlJc w:val="left"/>
      <w:pPr>
        <w:tabs>
          <w:tab w:val="num" w:pos="1440"/>
        </w:tabs>
        <w:ind w:left="1440" w:hanging="360"/>
      </w:pPr>
      <w:rPr>
        <w:rFonts w:ascii="Arial" w:hAnsi="Arial" w:hint="default"/>
      </w:rPr>
    </w:lvl>
    <w:lvl w:ilvl="2" w:tplc="0A02569E" w:tentative="1">
      <w:start w:val="1"/>
      <w:numFmt w:val="bullet"/>
      <w:lvlText w:val="•"/>
      <w:lvlJc w:val="left"/>
      <w:pPr>
        <w:tabs>
          <w:tab w:val="num" w:pos="2160"/>
        </w:tabs>
        <w:ind w:left="2160" w:hanging="360"/>
      </w:pPr>
      <w:rPr>
        <w:rFonts w:ascii="Arial" w:hAnsi="Arial" w:hint="default"/>
      </w:rPr>
    </w:lvl>
    <w:lvl w:ilvl="3" w:tplc="6FD6EDE0" w:tentative="1">
      <w:start w:val="1"/>
      <w:numFmt w:val="bullet"/>
      <w:lvlText w:val="•"/>
      <w:lvlJc w:val="left"/>
      <w:pPr>
        <w:tabs>
          <w:tab w:val="num" w:pos="2880"/>
        </w:tabs>
        <w:ind w:left="2880" w:hanging="360"/>
      </w:pPr>
      <w:rPr>
        <w:rFonts w:ascii="Arial" w:hAnsi="Arial" w:hint="default"/>
      </w:rPr>
    </w:lvl>
    <w:lvl w:ilvl="4" w:tplc="6BB47642" w:tentative="1">
      <w:start w:val="1"/>
      <w:numFmt w:val="bullet"/>
      <w:lvlText w:val="•"/>
      <w:lvlJc w:val="left"/>
      <w:pPr>
        <w:tabs>
          <w:tab w:val="num" w:pos="3600"/>
        </w:tabs>
        <w:ind w:left="3600" w:hanging="360"/>
      </w:pPr>
      <w:rPr>
        <w:rFonts w:ascii="Arial" w:hAnsi="Arial" w:hint="default"/>
      </w:rPr>
    </w:lvl>
    <w:lvl w:ilvl="5" w:tplc="2D183B08" w:tentative="1">
      <w:start w:val="1"/>
      <w:numFmt w:val="bullet"/>
      <w:lvlText w:val="•"/>
      <w:lvlJc w:val="left"/>
      <w:pPr>
        <w:tabs>
          <w:tab w:val="num" w:pos="4320"/>
        </w:tabs>
        <w:ind w:left="4320" w:hanging="360"/>
      </w:pPr>
      <w:rPr>
        <w:rFonts w:ascii="Arial" w:hAnsi="Arial" w:hint="default"/>
      </w:rPr>
    </w:lvl>
    <w:lvl w:ilvl="6" w:tplc="0DD2885C" w:tentative="1">
      <w:start w:val="1"/>
      <w:numFmt w:val="bullet"/>
      <w:lvlText w:val="•"/>
      <w:lvlJc w:val="left"/>
      <w:pPr>
        <w:tabs>
          <w:tab w:val="num" w:pos="5040"/>
        </w:tabs>
        <w:ind w:left="5040" w:hanging="360"/>
      </w:pPr>
      <w:rPr>
        <w:rFonts w:ascii="Arial" w:hAnsi="Arial" w:hint="default"/>
      </w:rPr>
    </w:lvl>
    <w:lvl w:ilvl="7" w:tplc="BB2C0C2C" w:tentative="1">
      <w:start w:val="1"/>
      <w:numFmt w:val="bullet"/>
      <w:lvlText w:val="•"/>
      <w:lvlJc w:val="left"/>
      <w:pPr>
        <w:tabs>
          <w:tab w:val="num" w:pos="5760"/>
        </w:tabs>
        <w:ind w:left="5760" w:hanging="360"/>
      </w:pPr>
      <w:rPr>
        <w:rFonts w:ascii="Arial" w:hAnsi="Arial" w:hint="default"/>
      </w:rPr>
    </w:lvl>
    <w:lvl w:ilvl="8" w:tplc="3B7EBE28" w:tentative="1">
      <w:start w:val="1"/>
      <w:numFmt w:val="bullet"/>
      <w:lvlText w:val="•"/>
      <w:lvlJc w:val="left"/>
      <w:pPr>
        <w:tabs>
          <w:tab w:val="num" w:pos="6480"/>
        </w:tabs>
        <w:ind w:left="6480" w:hanging="360"/>
      </w:pPr>
      <w:rPr>
        <w:rFonts w:ascii="Arial" w:hAnsi="Arial" w:hint="default"/>
      </w:rPr>
    </w:lvl>
  </w:abstractNum>
  <w:abstractNum w:abstractNumId="18">
    <w:nsid w:val="4A421147"/>
    <w:multiLevelType w:val="hybridMultilevel"/>
    <w:tmpl w:val="A0FA0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7D6C9B"/>
    <w:multiLevelType w:val="hybridMultilevel"/>
    <w:tmpl w:val="94366918"/>
    <w:lvl w:ilvl="0" w:tplc="376C7826">
      <w:start w:val="1"/>
      <w:numFmt w:val="decimal"/>
      <w:lvlText w:val="%1)"/>
      <w:lvlJc w:val="left"/>
      <w:pPr>
        <w:ind w:left="927" w:hanging="360"/>
      </w:pPr>
      <w:rPr>
        <w:rFonts w:ascii="Times New Roman" w:eastAsia="Calibri" w:hAnsi="Times New Roman" w:cs="Times New Roman"/>
        <w:b/>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nsid w:val="4B1F1F1F"/>
    <w:multiLevelType w:val="hybridMultilevel"/>
    <w:tmpl w:val="1668112C"/>
    <w:lvl w:ilvl="0" w:tplc="675EDA1C">
      <w:start w:val="4"/>
      <w:numFmt w:val="decimal"/>
      <w:lvlText w:val="%1."/>
      <w:lvlJc w:val="left"/>
      <w:pPr>
        <w:ind w:left="927" w:hanging="360"/>
      </w:pPr>
      <w:rPr>
        <w:rFonts w:eastAsiaTheme="minorHAnsi"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F250719"/>
    <w:multiLevelType w:val="hybridMultilevel"/>
    <w:tmpl w:val="E35ABA6C"/>
    <w:lvl w:ilvl="0" w:tplc="ED9E7550">
      <w:start w:val="11"/>
      <w:numFmt w:val="decimal"/>
      <w:lvlText w:val="%1."/>
      <w:lvlJc w:val="left"/>
      <w:pPr>
        <w:ind w:left="1170" w:hanging="360"/>
      </w:pPr>
      <w:rPr>
        <w:rFonts w:hint="default"/>
        <w:b w:val="0"/>
        <w:sz w:val="24"/>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5718051D"/>
    <w:multiLevelType w:val="hybridMultilevel"/>
    <w:tmpl w:val="AC9E9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9F1827"/>
    <w:multiLevelType w:val="hybridMultilevel"/>
    <w:tmpl w:val="DDE054BC"/>
    <w:lvl w:ilvl="0" w:tplc="139CA9E2">
      <w:start w:val="1"/>
      <w:numFmt w:val="decimal"/>
      <w:lvlText w:val="%1."/>
      <w:lvlJc w:val="left"/>
      <w:pPr>
        <w:ind w:left="1080" w:hanging="360"/>
      </w:pPr>
      <w:rPr>
        <w:rFonts w:ascii="Times New Roman" w:eastAsia="Times New Roman" w:hAnsi="Times New Roman" w:cstheme="minorBid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DBB1E84"/>
    <w:multiLevelType w:val="multilevel"/>
    <w:tmpl w:val="804693EE"/>
    <w:styleLink w:val="1"/>
    <w:lvl w:ilvl="0">
      <w:start w:val="1"/>
      <w:numFmt w:val="none"/>
      <w:isLgl/>
      <w:lvlText w:val=""/>
      <w:lvlJc w:val="left"/>
      <w:pPr>
        <w:tabs>
          <w:tab w:val="num" w:pos="1440"/>
        </w:tabs>
        <w:ind w:left="0" w:firstLine="0"/>
      </w:pPr>
      <w:rPr>
        <w:rFonts w:ascii="Times New Roman" w:hAnsi="Times New Roman" w:hint="default"/>
        <w:b w:val="0"/>
        <w:i w:val="0"/>
        <w:color w:val="auto"/>
        <w:sz w:val="24"/>
        <w:szCs w:val="24"/>
        <w:u w:val="single"/>
      </w:rPr>
    </w:lvl>
    <w:lvl w:ilvl="1">
      <w:start w:val="1"/>
      <w:numFmt w:val="decimalZero"/>
      <w:isLgl/>
      <w:lvlText w:val="Раздел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nsid w:val="5E645BC3"/>
    <w:multiLevelType w:val="hybridMultilevel"/>
    <w:tmpl w:val="61AA13CE"/>
    <w:lvl w:ilvl="0" w:tplc="26CE1120">
      <w:start w:val="6"/>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F14CE5"/>
    <w:multiLevelType w:val="hybridMultilevel"/>
    <w:tmpl w:val="3F12E15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88455D2"/>
    <w:multiLevelType w:val="hybridMultilevel"/>
    <w:tmpl w:val="5096E170"/>
    <w:lvl w:ilvl="0" w:tplc="AC828EB6">
      <w:start w:val="10"/>
      <w:numFmt w:val="decimal"/>
      <w:lvlText w:val="%1."/>
      <w:lvlJc w:val="left"/>
      <w:pPr>
        <w:ind w:left="1170" w:hanging="360"/>
      </w:pPr>
      <w:rPr>
        <w:rFonts w:eastAsiaTheme="minorHAnsi" w:hint="default"/>
        <w:b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8">
    <w:nsid w:val="69EB3810"/>
    <w:multiLevelType w:val="hybridMultilevel"/>
    <w:tmpl w:val="A6883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518D6"/>
    <w:multiLevelType w:val="multilevel"/>
    <w:tmpl w:val="64DCB03A"/>
    <w:lvl w:ilvl="0">
      <w:start w:val="1"/>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EB577C5"/>
    <w:multiLevelType w:val="hybridMultilevel"/>
    <w:tmpl w:val="4AF4F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DB1E31"/>
    <w:multiLevelType w:val="multilevel"/>
    <w:tmpl w:val="D4880F40"/>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37635BF"/>
    <w:multiLevelType w:val="hybridMultilevel"/>
    <w:tmpl w:val="300A639C"/>
    <w:lvl w:ilvl="0" w:tplc="A1E43BD2">
      <w:start w:val="5"/>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5FF7644"/>
    <w:multiLevelType w:val="hybridMultilevel"/>
    <w:tmpl w:val="56243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0F291A"/>
    <w:multiLevelType w:val="hybridMultilevel"/>
    <w:tmpl w:val="222083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4"/>
  </w:num>
  <w:num w:numId="7">
    <w:abstractNumId w:val="10"/>
  </w:num>
  <w:num w:numId="8">
    <w:abstractNumId w:val="30"/>
  </w:num>
  <w:num w:numId="9">
    <w:abstractNumId w:val="9"/>
  </w:num>
  <w:num w:numId="10">
    <w:abstractNumId w:val="16"/>
  </w:num>
  <w:num w:numId="11">
    <w:abstractNumId w:val="7"/>
  </w:num>
  <w:num w:numId="12">
    <w:abstractNumId w:val="5"/>
  </w:num>
  <w:num w:numId="13">
    <w:abstractNumId w:val="24"/>
  </w:num>
  <w:num w:numId="14">
    <w:abstractNumId w:val="15"/>
  </w:num>
  <w:num w:numId="15">
    <w:abstractNumId w:val="8"/>
  </w:num>
  <w:num w:numId="16">
    <w:abstractNumId w:val="18"/>
  </w:num>
  <w:num w:numId="17">
    <w:abstractNumId w:val="33"/>
  </w:num>
  <w:num w:numId="18">
    <w:abstractNumId w:val="22"/>
  </w:num>
  <w:num w:numId="19">
    <w:abstractNumId w:val="28"/>
  </w:num>
  <w:num w:numId="20">
    <w:abstractNumId w:val="31"/>
  </w:num>
  <w:num w:numId="21">
    <w:abstractNumId w:val="25"/>
  </w:num>
  <w:num w:numId="22">
    <w:abstractNumId w:val="11"/>
  </w:num>
  <w:num w:numId="23">
    <w:abstractNumId w:val="14"/>
  </w:num>
  <w:num w:numId="24">
    <w:abstractNumId w:val="6"/>
  </w:num>
  <w:num w:numId="25">
    <w:abstractNumId w:val="23"/>
  </w:num>
  <w:num w:numId="26">
    <w:abstractNumId w:val="17"/>
  </w:num>
  <w:num w:numId="27">
    <w:abstractNumId w:val="32"/>
  </w:num>
  <w:num w:numId="28">
    <w:abstractNumId w:val="27"/>
  </w:num>
  <w:num w:numId="29">
    <w:abstractNumId w:val="12"/>
  </w:num>
  <w:num w:numId="30">
    <w:abstractNumId w:val="21"/>
  </w:num>
  <w:num w:numId="31">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007"/>
    <w:rsid w:val="00002629"/>
    <w:rsid w:val="00025AEF"/>
    <w:rsid w:val="00031DD0"/>
    <w:rsid w:val="00041267"/>
    <w:rsid w:val="0004242A"/>
    <w:rsid w:val="00053122"/>
    <w:rsid w:val="00054ACA"/>
    <w:rsid w:val="00072A06"/>
    <w:rsid w:val="00080F02"/>
    <w:rsid w:val="00086FE6"/>
    <w:rsid w:val="00095801"/>
    <w:rsid w:val="00097ACC"/>
    <w:rsid w:val="000B3B36"/>
    <w:rsid w:val="000F45AB"/>
    <w:rsid w:val="0012033F"/>
    <w:rsid w:val="00152083"/>
    <w:rsid w:val="00172774"/>
    <w:rsid w:val="00194E82"/>
    <w:rsid w:val="001A6039"/>
    <w:rsid w:val="001B1AA2"/>
    <w:rsid w:val="001D2445"/>
    <w:rsid w:val="001F45D9"/>
    <w:rsid w:val="001F5842"/>
    <w:rsid w:val="00203185"/>
    <w:rsid w:val="00215EBD"/>
    <w:rsid w:val="00243265"/>
    <w:rsid w:val="002460DA"/>
    <w:rsid w:val="002855B2"/>
    <w:rsid w:val="002B04E9"/>
    <w:rsid w:val="002E4822"/>
    <w:rsid w:val="002F1821"/>
    <w:rsid w:val="002F2E09"/>
    <w:rsid w:val="00303ED1"/>
    <w:rsid w:val="00306450"/>
    <w:rsid w:val="003215ED"/>
    <w:rsid w:val="00342928"/>
    <w:rsid w:val="0035127C"/>
    <w:rsid w:val="003628F2"/>
    <w:rsid w:val="0036451A"/>
    <w:rsid w:val="00370487"/>
    <w:rsid w:val="00386B48"/>
    <w:rsid w:val="0039108B"/>
    <w:rsid w:val="003925ED"/>
    <w:rsid w:val="003A2ECD"/>
    <w:rsid w:val="003C3F57"/>
    <w:rsid w:val="003C5AD7"/>
    <w:rsid w:val="003D583E"/>
    <w:rsid w:val="003E4018"/>
    <w:rsid w:val="00406C7B"/>
    <w:rsid w:val="004156FA"/>
    <w:rsid w:val="0041740F"/>
    <w:rsid w:val="00457994"/>
    <w:rsid w:val="00473F2E"/>
    <w:rsid w:val="004764E7"/>
    <w:rsid w:val="004813CE"/>
    <w:rsid w:val="0049026E"/>
    <w:rsid w:val="00490939"/>
    <w:rsid w:val="004A67BC"/>
    <w:rsid w:val="004B2007"/>
    <w:rsid w:val="004C1482"/>
    <w:rsid w:val="004C20AF"/>
    <w:rsid w:val="004D0598"/>
    <w:rsid w:val="004D1965"/>
    <w:rsid w:val="004E4010"/>
    <w:rsid w:val="0052504A"/>
    <w:rsid w:val="00531550"/>
    <w:rsid w:val="0053311B"/>
    <w:rsid w:val="0056715E"/>
    <w:rsid w:val="005C1B72"/>
    <w:rsid w:val="005D70CE"/>
    <w:rsid w:val="005E256F"/>
    <w:rsid w:val="005F20A5"/>
    <w:rsid w:val="0060602F"/>
    <w:rsid w:val="00617691"/>
    <w:rsid w:val="00624C60"/>
    <w:rsid w:val="0063143D"/>
    <w:rsid w:val="00653B50"/>
    <w:rsid w:val="00655ACB"/>
    <w:rsid w:val="00662DD8"/>
    <w:rsid w:val="00693199"/>
    <w:rsid w:val="0069754D"/>
    <w:rsid w:val="006A08F0"/>
    <w:rsid w:val="006A2062"/>
    <w:rsid w:val="006A7362"/>
    <w:rsid w:val="006B1601"/>
    <w:rsid w:val="006C0261"/>
    <w:rsid w:val="006E2B12"/>
    <w:rsid w:val="006F5BEB"/>
    <w:rsid w:val="0070470A"/>
    <w:rsid w:val="007154DD"/>
    <w:rsid w:val="007359B4"/>
    <w:rsid w:val="00747C7B"/>
    <w:rsid w:val="007639B5"/>
    <w:rsid w:val="0076461C"/>
    <w:rsid w:val="007740FA"/>
    <w:rsid w:val="007855E8"/>
    <w:rsid w:val="00791B08"/>
    <w:rsid w:val="007B1CC5"/>
    <w:rsid w:val="007C13E1"/>
    <w:rsid w:val="007D44C1"/>
    <w:rsid w:val="007E07D8"/>
    <w:rsid w:val="007F29F9"/>
    <w:rsid w:val="007F4E1A"/>
    <w:rsid w:val="00810826"/>
    <w:rsid w:val="0081254F"/>
    <w:rsid w:val="008148CC"/>
    <w:rsid w:val="00817A1C"/>
    <w:rsid w:val="0082707F"/>
    <w:rsid w:val="00831510"/>
    <w:rsid w:val="008323AB"/>
    <w:rsid w:val="00851A1C"/>
    <w:rsid w:val="00952871"/>
    <w:rsid w:val="009562D9"/>
    <w:rsid w:val="009707F5"/>
    <w:rsid w:val="0099612A"/>
    <w:rsid w:val="009A05C2"/>
    <w:rsid w:val="009A06F7"/>
    <w:rsid w:val="009A5A12"/>
    <w:rsid w:val="009B0E19"/>
    <w:rsid w:val="009D2359"/>
    <w:rsid w:val="009D3524"/>
    <w:rsid w:val="009F49C6"/>
    <w:rsid w:val="009F65B1"/>
    <w:rsid w:val="00A24168"/>
    <w:rsid w:val="00A3108F"/>
    <w:rsid w:val="00A41764"/>
    <w:rsid w:val="00A42602"/>
    <w:rsid w:val="00A547BB"/>
    <w:rsid w:val="00A70316"/>
    <w:rsid w:val="00A71430"/>
    <w:rsid w:val="00A7742A"/>
    <w:rsid w:val="00A97595"/>
    <w:rsid w:val="00AB0DA1"/>
    <w:rsid w:val="00AD401D"/>
    <w:rsid w:val="00AD7DEA"/>
    <w:rsid w:val="00AE6141"/>
    <w:rsid w:val="00B06385"/>
    <w:rsid w:val="00B462C3"/>
    <w:rsid w:val="00B86138"/>
    <w:rsid w:val="00B871CE"/>
    <w:rsid w:val="00B93415"/>
    <w:rsid w:val="00BC55FE"/>
    <w:rsid w:val="00BC71EF"/>
    <w:rsid w:val="00BF5408"/>
    <w:rsid w:val="00C11822"/>
    <w:rsid w:val="00C42B01"/>
    <w:rsid w:val="00C70883"/>
    <w:rsid w:val="00C82BE2"/>
    <w:rsid w:val="00C87DFF"/>
    <w:rsid w:val="00CB0C53"/>
    <w:rsid w:val="00CC002B"/>
    <w:rsid w:val="00CC6252"/>
    <w:rsid w:val="00CC6C90"/>
    <w:rsid w:val="00CD7EE1"/>
    <w:rsid w:val="00CE0BDB"/>
    <w:rsid w:val="00CE349B"/>
    <w:rsid w:val="00CE5447"/>
    <w:rsid w:val="00CF7220"/>
    <w:rsid w:val="00D02772"/>
    <w:rsid w:val="00D059B0"/>
    <w:rsid w:val="00D30BAD"/>
    <w:rsid w:val="00D319B3"/>
    <w:rsid w:val="00D41B07"/>
    <w:rsid w:val="00D8404F"/>
    <w:rsid w:val="00DB7F04"/>
    <w:rsid w:val="00DC0779"/>
    <w:rsid w:val="00DC28B2"/>
    <w:rsid w:val="00DE399F"/>
    <w:rsid w:val="00DE7CDB"/>
    <w:rsid w:val="00DF1758"/>
    <w:rsid w:val="00DF6189"/>
    <w:rsid w:val="00E00B82"/>
    <w:rsid w:val="00E02498"/>
    <w:rsid w:val="00E41C9F"/>
    <w:rsid w:val="00E4276D"/>
    <w:rsid w:val="00E7391C"/>
    <w:rsid w:val="00E87296"/>
    <w:rsid w:val="00E905E5"/>
    <w:rsid w:val="00E9768D"/>
    <w:rsid w:val="00EA4001"/>
    <w:rsid w:val="00EB2626"/>
    <w:rsid w:val="00EB38D8"/>
    <w:rsid w:val="00ED1B57"/>
    <w:rsid w:val="00F1429B"/>
    <w:rsid w:val="00F56B3E"/>
    <w:rsid w:val="00F63436"/>
    <w:rsid w:val="00F71D78"/>
    <w:rsid w:val="00F851DE"/>
    <w:rsid w:val="00F97F2C"/>
    <w:rsid w:val="00FA36F2"/>
    <w:rsid w:val="00FA73C6"/>
    <w:rsid w:val="00FD4201"/>
    <w:rsid w:val="00FE37FE"/>
    <w:rsid w:val="00FF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A92E3-B238-4737-9496-E966174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C9F"/>
  </w:style>
  <w:style w:type="paragraph" w:styleId="10">
    <w:name w:val="heading 1"/>
    <w:basedOn w:val="a"/>
    <w:link w:val="11"/>
    <w:qFormat/>
    <w:rsid w:val="006A08F0"/>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2">
    <w:name w:val="heading 2"/>
    <w:basedOn w:val="a"/>
    <w:next w:val="a"/>
    <w:link w:val="20"/>
    <w:unhideWhenUsed/>
    <w:qFormat/>
    <w:rsid w:val="006A08F0"/>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662DD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417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6A08F0"/>
    <w:rPr>
      <w:rFonts w:ascii="Times New Roman" w:eastAsia="MS Mincho" w:hAnsi="Times New Roman" w:cs="Times New Roman"/>
      <w:b/>
      <w:bCs/>
      <w:kern w:val="36"/>
      <w:sz w:val="48"/>
      <w:szCs w:val="48"/>
      <w:lang w:eastAsia="ja-JP"/>
    </w:rPr>
  </w:style>
  <w:style w:type="character" w:customStyle="1" w:styleId="20">
    <w:name w:val="Заголовок 2 Знак"/>
    <w:basedOn w:val="a0"/>
    <w:link w:val="2"/>
    <w:semiHidden/>
    <w:rsid w:val="006A08F0"/>
    <w:rPr>
      <w:rFonts w:ascii="Cambria" w:eastAsia="Times New Roman" w:hAnsi="Cambria" w:cs="Times New Roman"/>
      <w:b/>
      <w:bCs/>
      <w:i/>
      <w:iCs/>
      <w:sz w:val="28"/>
      <w:szCs w:val="28"/>
    </w:rPr>
  </w:style>
  <w:style w:type="paragraph" w:styleId="a3">
    <w:name w:val="List Paragraph"/>
    <w:aliases w:val="List_Paragraph,Multilevel para_II,List Paragraph1,Абзац списка11,List Paragraph,ПАРАГРАФ,Абзац списка для документа,Выделеный,Текст с номером,Абзац списка4,Абзац списка основной"/>
    <w:basedOn w:val="a"/>
    <w:link w:val="a4"/>
    <w:uiPriority w:val="34"/>
    <w:qFormat/>
    <w:rsid w:val="003E4018"/>
    <w:pPr>
      <w:ind w:left="720"/>
      <w:contextualSpacing/>
    </w:pPr>
  </w:style>
  <w:style w:type="table" w:styleId="a5">
    <w:name w:val="Table Grid"/>
    <w:basedOn w:val="a1"/>
    <w:uiPriority w:val="39"/>
    <w:rsid w:val="005D7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nhideWhenUsed/>
    <w:rsid w:val="006A08F0"/>
    <w:rPr>
      <w:color w:val="0000FF"/>
      <w:u w:val="single"/>
    </w:rPr>
  </w:style>
  <w:style w:type="character" w:styleId="a7">
    <w:name w:val="Strong"/>
    <w:uiPriority w:val="22"/>
    <w:qFormat/>
    <w:rsid w:val="006A08F0"/>
    <w:rPr>
      <w:b/>
      <w:bCs/>
    </w:rPr>
  </w:style>
  <w:style w:type="paragraph" w:customStyle="1" w:styleId="a8">
    <w:name w:val="Содержимое таблицы"/>
    <w:basedOn w:val="a"/>
    <w:rsid w:val="006A08F0"/>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WW8Num5z0">
    <w:name w:val="WW8Num5z0"/>
    <w:rsid w:val="006A08F0"/>
    <w:rPr>
      <w:rFonts w:ascii="Symbol" w:hAnsi="Symbol" w:cs="OpenSymbol"/>
    </w:rPr>
  </w:style>
  <w:style w:type="character" w:customStyle="1" w:styleId="WW8Num5z1">
    <w:name w:val="WW8Num5z1"/>
    <w:rsid w:val="006A08F0"/>
    <w:rPr>
      <w:rFonts w:ascii="OpenSymbol" w:hAnsi="OpenSymbol" w:cs="OpenSymbol"/>
    </w:rPr>
  </w:style>
  <w:style w:type="character" w:customStyle="1" w:styleId="Absatz-Standardschriftart">
    <w:name w:val="Absatz-Standardschriftart"/>
    <w:rsid w:val="006A08F0"/>
  </w:style>
  <w:style w:type="character" w:customStyle="1" w:styleId="WW-Absatz-Standardschriftart">
    <w:name w:val="WW-Absatz-Standardschriftart"/>
    <w:rsid w:val="006A08F0"/>
  </w:style>
  <w:style w:type="character" w:customStyle="1" w:styleId="WW-Absatz-Standardschriftart1">
    <w:name w:val="WW-Absatz-Standardschriftart1"/>
    <w:rsid w:val="006A08F0"/>
  </w:style>
  <w:style w:type="character" w:customStyle="1" w:styleId="WW8Num7z0">
    <w:name w:val="WW8Num7z0"/>
    <w:rsid w:val="006A08F0"/>
    <w:rPr>
      <w:rFonts w:ascii="Symbol" w:hAnsi="Symbol" w:cs="OpenSymbol"/>
    </w:rPr>
  </w:style>
  <w:style w:type="character" w:customStyle="1" w:styleId="WW8Num7z1">
    <w:name w:val="WW8Num7z1"/>
    <w:rsid w:val="006A08F0"/>
    <w:rPr>
      <w:rFonts w:ascii="OpenSymbol" w:hAnsi="OpenSymbol" w:cs="OpenSymbol"/>
    </w:rPr>
  </w:style>
  <w:style w:type="character" w:customStyle="1" w:styleId="WW-Absatz-Standardschriftart11">
    <w:name w:val="WW-Absatz-Standardschriftart11"/>
    <w:rsid w:val="006A08F0"/>
  </w:style>
  <w:style w:type="character" w:customStyle="1" w:styleId="WW-Absatz-Standardschriftart111">
    <w:name w:val="WW-Absatz-Standardschriftart111"/>
    <w:rsid w:val="006A08F0"/>
  </w:style>
  <w:style w:type="character" w:customStyle="1" w:styleId="WW-Absatz-Standardschriftart1111">
    <w:name w:val="WW-Absatz-Standardschriftart1111"/>
    <w:rsid w:val="006A08F0"/>
  </w:style>
  <w:style w:type="character" w:customStyle="1" w:styleId="WW-Absatz-Standardschriftart11111">
    <w:name w:val="WW-Absatz-Standardschriftart11111"/>
    <w:rsid w:val="006A08F0"/>
  </w:style>
  <w:style w:type="character" w:customStyle="1" w:styleId="WW-Absatz-Standardschriftart111111">
    <w:name w:val="WW-Absatz-Standardschriftart111111"/>
    <w:rsid w:val="006A08F0"/>
  </w:style>
  <w:style w:type="character" w:customStyle="1" w:styleId="WW-Absatz-Standardschriftart1111111">
    <w:name w:val="WW-Absatz-Standardschriftart1111111"/>
    <w:rsid w:val="006A08F0"/>
  </w:style>
  <w:style w:type="character" w:customStyle="1" w:styleId="WW-Absatz-Standardschriftart11111111">
    <w:name w:val="WW-Absatz-Standardschriftart11111111"/>
    <w:rsid w:val="006A08F0"/>
  </w:style>
  <w:style w:type="character" w:customStyle="1" w:styleId="WW-Absatz-Standardschriftart111111111">
    <w:name w:val="WW-Absatz-Standardschriftart111111111"/>
    <w:rsid w:val="006A08F0"/>
  </w:style>
  <w:style w:type="character" w:customStyle="1" w:styleId="WW-Absatz-Standardschriftart1111111111">
    <w:name w:val="WW-Absatz-Standardschriftart1111111111"/>
    <w:rsid w:val="006A08F0"/>
  </w:style>
  <w:style w:type="character" w:customStyle="1" w:styleId="WW-Absatz-Standardschriftart11111111111">
    <w:name w:val="WW-Absatz-Standardschriftart11111111111"/>
    <w:rsid w:val="006A08F0"/>
  </w:style>
  <w:style w:type="character" w:customStyle="1" w:styleId="WW-Absatz-Standardschriftart111111111111">
    <w:name w:val="WW-Absatz-Standardschriftart111111111111"/>
    <w:rsid w:val="006A08F0"/>
  </w:style>
  <w:style w:type="character" w:customStyle="1" w:styleId="WW-Absatz-Standardschriftart1111111111111">
    <w:name w:val="WW-Absatz-Standardschriftart1111111111111"/>
    <w:rsid w:val="006A08F0"/>
  </w:style>
  <w:style w:type="character" w:customStyle="1" w:styleId="WW-Absatz-Standardschriftart11111111111111">
    <w:name w:val="WW-Absatz-Standardschriftart11111111111111"/>
    <w:rsid w:val="006A08F0"/>
  </w:style>
  <w:style w:type="character" w:customStyle="1" w:styleId="WW-Absatz-Standardschriftart111111111111111">
    <w:name w:val="WW-Absatz-Standardschriftart111111111111111"/>
    <w:rsid w:val="006A08F0"/>
  </w:style>
  <w:style w:type="character" w:customStyle="1" w:styleId="WW-Absatz-Standardschriftart1111111111111111">
    <w:name w:val="WW-Absatz-Standardschriftart1111111111111111"/>
    <w:rsid w:val="006A08F0"/>
  </w:style>
  <w:style w:type="character" w:customStyle="1" w:styleId="WW-Absatz-Standardschriftart11111111111111111">
    <w:name w:val="WW-Absatz-Standardschriftart11111111111111111"/>
    <w:rsid w:val="006A08F0"/>
  </w:style>
  <w:style w:type="character" w:customStyle="1" w:styleId="WW-Absatz-Standardschriftart111111111111111111">
    <w:name w:val="WW-Absatz-Standardschriftart111111111111111111"/>
    <w:rsid w:val="006A08F0"/>
  </w:style>
  <w:style w:type="character" w:customStyle="1" w:styleId="a9">
    <w:name w:val="Символ нумерации"/>
    <w:rsid w:val="006A08F0"/>
  </w:style>
  <w:style w:type="character" w:customStyle="1" w:styleId="aa">
    <w:name w:val="Маркеры списка"/>
    <w:rsid w:val="006A08F0"/>
    <w:rPr>
      <w:rFonts w:ascii="OpenSymbol" w:eastAsia="OpenSymbol" w:hAnsi="OpenSymbol" w:cs="OpenSymbol"/>
    </w:rPr>
  </w:style>
  <w:style w:type="paragraph" w:customStyle="1" w:styleId="ab">
    <w:name w:val="Заголовок"/>
    <w:basedOn w:val="a"/>
    <w:next w:val="ac"/>
    <w:rsid w:val="006A08F0"/>
    <w:pPr>
      <w:keepNext/>
      <w:widowControl w:val="0"/>
      <w:suppressAutoHyphens/>
      <w:spacing w:before="240" w:after="120" w:line="240" w:lineRule="auto"/>
    </w:pPr>
    <w:rPr>
      <w:rFonts w:ascii="Arial" w:eastAsia="DejaVu Sans" w:hAnsi="Arial" w:cs="DejaVu Sans"/>
      <w:kern w:val="1"/>
      <w:sz w:val="28"/>
      <w:szCs w:val="28"/>
      <w:lang w:eastAsia="hi-IN" w:bidi="hi-IN"/>
    </w:rPr>
  </w:style>
  <w:style w:type="paragraph" w:styleId="ac">
    <w:name w:val="Body Text"/>
    <w:basedOn w:val="a"/>
    <w:link w:val="ad"/>
    <w:rsid w:val="006A08F0"/>
    <w:pPr>
      <w:widowControl w:val="0"/>
      <w:suppressAutoHyphens/>
      <w:spacing w:after="120" w:line="240" w:lineRule="auto"/>
    </w:pPr>
    <w:rPr>
      <w:rFonts w:ascii="Times New Roman" w:eastAsia="DejaVu Sans" w:hAnsi="Times New Roman" w:cs="DejaVu Sans"/>
      <w:kern w:val="1"/>
      <w:sz w:val="24"/>
      <w:szCs w:val="24"/>
      <w:lang w:eastAsia="hi-IN" w:bidi="hi-IN"/>
    </w:rPr>
  </w:style>
  <w:style w:type="character" w:customStyle="1" w:styleId="ad">
    <w:name w:val="Основной текст Знак"/>
    <w:basedOn w:val="a0"/>
    <w:link w:val="ac"/>
    <w:rsid w:val="006A08F0"/>
    <w:rPr>
      <w:rFonts w:ascii="Times New Roman" w:eastAsia="DejaVu Sans" w:hAnsi="Times New Roman" w:cs="DejaVu Sans"/>
      <w:kern w:val="1"/>
      <w:sz w:val="24"/>
      <w:szCs w:val="24"/>
      <w:lang w:eastAsia="hi-IN" w:bidi="hi-IN"/>
    </w:rPr>
  </w:style>
  <w:style w:type="paragraph" w:styleId="ae">
    <w:name w:val="List"/>
    <w:basedOn w:val="ac"/>
    <w:rsid w:val="006A08F0"/>
  </w:style>
  <w:style w:type="paragraph" w:customStyle="1" w:styleId="12">
    <w:name w:val="Название1"/>
    <w:basedOn w:val="a"/>
    <w:rsid w:val="006A08F0"/>
    <w:pPr>
      <w:widowControl w:val="0"/>
      <w:suppressLineNumbers/>
      <w:suppressAutoHyphens/>
      <w:spacing w:before="120" w:after="120" w:line="240" w:lineRule="auto"/>
    </w:pPr>
    <w:rPr>
      <w:rFonts w:ascii="Times New Roman" w:eastAsia="DejaVu Sans" w:hAnsi="Times New Roman" w:cs="DejaVu Sans"/>
      <w:i/>
      <w:iCs/>
      <w:kern w:val="1"/>
      <w:sz w:val="24"/>
      <w:szCs w:val="24"/>
      <w:lang w:eastAsia="hi-IN" w:bidi="hi-IN"/>
    </w:rPr>
  </w:style>
  <w:style w:type="paragraph" w:customStyle="1" w:styleId="13">
    <w:name w:val="Указатель1"/>
    <w:basedOn w:val="a"/>
    <w:rsid w:val="006A08F0"/>
    <w:pPr>
      <w:widowControl w:val="0"/>
      <w:suppressLineNumbers/>
      <w:suppressAutoHyphens/>
      <w:spacing w:after="0" w:line="240" w:lineRule="auto"/>
    </w:pPr>
    <w:rPr>
      <w:rFonts w:ascii="Times New Roman" w:eastAsia="DejaVu Sans" w:hAnsi="Times New Roman" w:cs="DejaVu Sans"/>
      <w:kern w:val="1"/>
      <w:sz w:val="24"/>
      <w:szCs w:val="24"/>
      <w:lang w:eastAsia="hi-IN" w:bidi="hi-IN"/>
    </w:rPr>
  </w:style>
  <w:style w:type="paragraph" w:customStyle="1" w:styleId="af">
    <w:name w:val="Заголовок таблицы"/>
    <w:basedOn w:val="a8"/>
    <w:rsid w:val="006A08F0"/>
    <w:pPr>
      <w:jc w:val="center"/>
    </w:pPr>
    <w:rPr>
      <w:b/>
      <w:bCs/>
    </w:rPr>
  </w:style>
  <w:style w:type="paragraph" w:styleId="af0">
    <w:name w:val="No Spacing"/>
    <w:link w:val="af1"/>
    <w:uiPriority w:val="1"/>
    <w:qFormat/>
    <w:rsid w:val="006A08F0"/>
    <w:pPr>
      <w:suppressAutoHyphens/>
      <w:spacing w:after="0" w:line="240" w:lineRule="auto"/>
    </w:pPr>
    <w:rPr>
      <w:rFonts w:ascii="Calibri" w:eastAsia="Calibri" w:hAnsi="Calibri" w:cs="Times New Roman"/>
      <w:lang w:eastAsia="ar-SA"/>
    </w:rPr>
  </w:style>
  <w:style w:type="character" w:customStyle="1" w:styleId="apple-converted-space">
    <w:name w:val="apple-converted-space"/>
    <w:rsid w:val="006A08F0"/>
  </w:style>
  <w:style w:type="paragraph" w:styleId="31">
    <w:name w:val="Body Text 3"/>
    <w:basedOn w:val="a"/>
    <w:link w:val="32"/>
    <w:rsid w:val="006A08F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6A08F0"/>
    <w:rPr>
      <w:rFonts w:ascii="Times New Roman" w:eastAsia="Times New Roman" w:hAnsi="Times New Roman" w:cs="Times New Roman"/>
      <w:sz w:val="16"/>
      <w:szCs w:val="16"/>
      <w:lang w:eastAsia="ru-RU"/>
    </w:rPr>
  </w:style>
  <w:style w:type="paragraph" w:styleId="af2">
    <w:name w:val="footnote text"/>
    <w:basedOn w:val="a"/>
    <w:link w:val="af3"/>
    <w:semiHidden/>
    <w:rsid w:val="006A08F0"/>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6A08F0"/>
    <w:rPr>
      <w:rFonts w:ascii="Times New Roman" w:eastAsia="Times New Roman" w:hAnsi="Times New Roman" w:cs="Times New Roman"/>
      <w:sz w:val="20"/>
      <w:szCs w:val="20"/>
      <w:lang w:eastAsia="ru-RU"/>
    </w:rPr>
  </w:style>
  <w:style w:type="character" w:styleId="af4">
    <w:name w:val="footnote reference"/>
    <w:semiHidden/>
    <w:rsid w:val="006A08F0"/>
    <w:rPr>
      <w:vertAlign w:val="superscript"/>
    </w:rPr>
  </w:style>
  <w:style w:type="paragraph" w:styleId="af5">
    <w:name w:val="header"/>
    <w:basedOn w:val="a"/>
    <w:link w:val="af6"/>
    <w:unhideWhenUsed/>
    <w:rsid w:val="006A08F0"/>
    <w:pPr>
      <w:tabs>
        <w:tab w:val="center" w:pos="4677"/>
        <w:tab w:val="right" w:pos="9355"/>
      </w:tabs>
      <w:spacing w:after="200" w:line="276" w:lineRule="auto"/>
    </w:pPr>
    <w:rPr>
      <w:rFonts w:ascii="Calibri" w:eastAsia="Calibri" w:hAnsi="Calibri" w:cs="Times New Roman"/>
    </w:rPr>
  </w:style>
  <w:style w:type="character" w:customStyle="1" w:styleId="af6">
    <w:name w:val="Верхний колонтитул Знак"/>
    <w:basedOn w:val="a0"/>
    <w:link w:val="af5"/>
    <w:rsid w:val="006A08F0"/>
    <w:rPr>
      <w:rFonts w:ascii="Calibri" w:eastAsia="Calibri" w:hAnsi="Calibri" w:cs="Times New Roman"/>
    </w:rPr>
  </w:style>
  <w:style w:type="paragraph" w:styleId="af7">
    <w:name w:val="footer"/>
    <w:basedOn w:val="a"/>
    <w:link w:val="af8"/>
    <w:uiPriority w:val="99"/>
    <w:unhideWhenUsed/>
    <w:rsid w:val="006A08F0"/>
    <w:pPr>
      <w:tabs>
        <w:tab w:val="center" w:pos="4677"/>
        <w:tab w:val="right" w:pos="9355"/>
      </w:tabs>
      <w:spacing w:after="200" w:line="276" w:lineRule="auto"/>
    </w:pPr>
    <w:rPr>
      <w:rFonts w:ascii="Calibri" w:eastAsia="Calibri" w:hAnsi="Calibri" w:cs="Times New Roman"/>
    </w:rPr>
  </w:style>
  <w:style w:type="character" w:customStyle="1" w:styleId="af8">
    <w:name w:val="Нижний колонтитул Знак"/>
    <w:basedOn w:val="a0"/>
    <w:link w:val="af7"/>
    <w:uiPriority w:val="99"/>
    <w:rsid w:val="006A08F0"/>
    <w:rPr>
      <w:rFonts w:ascii="Calibri" w:eastAsia="Calibri" w:hAnsi="Calibri" w:cs="Times New Roman"/>
    </w:rPr>
  </w:style>
  <w:style w:type="table" w:customStyle="1" w:styleId="14">
    <w:name w:val="Сетка таблицы1"/>
    <w:basedOn w:val="a1"/>
    <w:next w:val="a5"/>
    <w:uiPriority w:val="39"/>
    <w:rsid w:val="00ED1B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3">
    <w:name w:val="Сетка таблицы3"/>
    <w:basedOn w:val="a1"/>
    <w:next w:val="a5"/>
    <w:uiPriority w:val="59"/>
    <w:rsid w:val="00817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Без интервала Знак"/>
    <w:basedOn w:val="a0"/>
    <w:link w:val="af0"/>
    <w:locked/>
    <w:rsid w:val="00E87296"/>
    <w:rPr>
      <w:rFonts w:ascii="Calibri" w:eastAsia="Calibri" w:hAnsi="Calibri" w:cs="Times New Roman"/>
      <w:lang w:eastAsia="ar-SA"/>
    </w:rPr>
  </w:style>
  <w:style w:type="character" w:customStyle="1" w:styleId="a4">
    <w:name w:val="Абзац списка Знак"/>
    <w:aliases w:val="List_Paragraph Знак,Multilevel para_II Знак,List Paragraph1 Знак,Абзац списка11 Знак,List Paragraph Знак,ПАРАГРАФ Знак,Абзац списка для документа Знак,Выделеный Знак,Текст с номером Знак,Абзац списка4 Знак,Абзац списка основной Знак"/>
    <w:link w:val="a3"/>
    <w:uiPriority w:val="34"/>
    <w:locked/>
    <w:rsid w:val="00E87296"/>
  </w:style>
  <w:style w:type="paragraph" w:customStyle="1" w:styleId="ConsPlusTitle">
    <w:name w:val="ConsPlusTitle"/>
    <w:rsid w:val="00E87296"/>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0pt">
    <w:name w:val="Основной текст + Интервал 0 pt"/>
    <w:basedOn w:val="a0"/>
    <w:rsid w:val="00E87296"/>
    <w:rPr>
      <w:rFonts w:ascii="Lucida Sans Unicode" w:eastAsia="Lucida Sans Unicode" w:hAnsi="Lucida Sans Unicode" w:cs="Lucida Sans Unicode" w:hint="default"/>
      <w:color w:val="000000"/>
      <w:spacing w:val="-11"/>
      <w:w w:val="100"/>
      <w:position w:val="0"/>
      <w:sz w:val="21"/>
      <w:szCs w:val="21"/>
      <w:shd w:val="clear" w:color="auto" w:fill="FFFFFF"/>
      <w:lang w:val="ru-RU"/>
    </w:rPr>
  </w:style>
  <w:style w:type="character" w:customStyle="1" w:styleId="40">
    <w:name w:val="Заголовок 4 Знак"/>
    <w:basedOn w:val="a0"/>
    <w:link w:val="4"/>
    <w:uiPriority w:val="9"/>
    <w:rsid w:val="00A41764"/>
    <w:rPr>
      <w:rFonts w:ascii="Times New Roman" w:eastAsia="Times New Roman" w:hAnsi="Times New Roman" w:cs="Times New Roman"/>
      <w:b/>
      <w:bCs/>
      <w:sz w:val="24"/>
      <w:szCs w:val="24"/>
      <w:lang w:eastAsia="ru-RU"/>
    </w:rPr>
  </w:style>
  <w:style w:type="paragraph" w:styleId="af9">
    <w:name w:val="Normal (Web)"/>
    <w:basedOn w:val="a"/>
    <w:link w:val="afa"/>
    <w:unhideWhenUsed/>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semiHidden/>
    <w:unhideWhenUsed/>
    <w:rsid w:val="00A41764"/>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41764"/>
    <w:rPr>
      <w:rFonts w:ascii="Tahoma" w:hAnsi="Tahoma" w:cs="Tahoma"/>
      <w:sz w:val="16"/>
      <w:szCs w:val="16"/>
    </w:rPr>
  </w:style>
  <w:style w:type="paragraph" w:customStyle="1" w:styleId="Standard">
    <w:name w:val="Standard"/>
    <w:rsid w:val="00A4176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1">
    <w:name w:val="p1"/>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41764"/>
  </w:style>
  <w:style w:type="paragraph" w:customStyle="1" w:styleId="p7">
    <w:name w:val="p7"/>
    <w:basedOn w:val="a"/>
    <w:rsid w:val="00A41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A41764"/>
  </w:style>
  <w:style w:type="paragraph" w:customStyle="1" w:styleId="ConsPlusNormal">
    <w:name w:val="ConsPlusNormal"/>
    <w:rsid w:val="00A417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41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3">
    <w:name w:val="c3"/>
    <w:basedOn w:val="a0"/>
    <w:rsid w:val="00A41764"/>
  </w:style>
  <w:style w:type="paragraph" w:customStyle="1" w:styleId="text20">
    <w:name w:val="text20"/>
    <w:basedOn w:val="a"/>
    <w:rsid w:val="00A41764"/>
    <w:pPr>
      <w:widowControl w:val="0"/>
      <w:suppressAutoHyphens/>
      <w:spacing w:after="216" w:line="312" w:lineRule="auto"/>
    </w:pPr>
    <w:rPr>
      <w:rFonts w:ascii="Arial" w:eastAsia="SimSun" w:hAnsi="Arial" w:cs="Arial"/>
      <w:kern w:val="1"/>
      <w:sz w:val="18"/>
      <w:szCs w:val="18"/>
      <w:lang w:eastAsia="hi-IN" w:bidi="hi-IN"/>
    </w:rPr>
  </w:style>
  <w:style w:type="paragraph" w:customStyle="1" w:styleId="Default">
    <w:name w:val="Default"/>
    <w:rsid w:val="00FA73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a">
    <w:name w:val="Обычный (веб) Знак"/>
    <w:link w:val="af9"/>
    <w:locked/>
    <w:rsid w:val="00FA73C6"/>
    <w:rPr>
      <w:rFonts w:ascii="Times New Roman" w:eastAsia="Times New Roman" w:hAnsi="Times New Roman" w:cs="Times New Roman"/>
      <w:sz w:val="24"/>
      <w:szCs w:val="24"/>
      <w:lang w:eastAsia="ru-RU"/>
    </w:rPr>
  </w:style>
  <w:style w:type="paragraph" w:styleId="afd">
    <w:name w:val="annotation text"/>
    <w:basedOn w:val="a"/>
    <w:link w:val="afe"/>
    <w:unhideWhenUsed/>
    <w:rsid w:val="007B1CC5"/>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0"/>
    <w:link w:val="afd"/>
    <w:rsid w:val="007B1CC5"/>
    <w:rPr>
      <w:rFonts w:ascii="Times New Roman" w:eastAsia="Times New Roman" w:hAnsi="Times New Roman" w:cs="Times New Roman"/>
      <w:sz w:val="20"/>
      <w:szCs w:val="20"/>
    </w:rPr>
  </w:style>
  <w:style w:type="character" w:styleId="aff">
    <w:name w:val="Emphasis"/>
    <w:basedOn w:val="a0"/>
    <w:uiPriority w:val="20"/>
    <w:qFormat/>
    <w:rsid w:val="00303ED1"/>
    <w:rPr>
      <w:i/>
      <w:iCs/>
    </w:rPr>
  </w:style>
  <w:style w:type="paragraph" w:customStyle="1" w:styleId="s10">
    <w:name w:val="s_1"/>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303ED1"/>
  </w:style>
  <w:style w:type="paragraph" w:customStyle="1" w:styleId="msolistparagraphcxspfirstmailrucssattributepostfix">
    <w:name w:val="msolistparagraphcxspfirst_mailru_css_attribute_postfix"/>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ailrucssattributepostfix">
    <w:name w:val="msolistparagraphcxspmiddle_mailru_css_attribute_postfix"/>
    <w:basedOn w:val="a"/>
    <w:rsid w:val="00303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9026E"/>
  </w:style>
  <w:style w:type="character" w:customStyle="1" w:styleId="30">
    <w:name w:val="Заголовок 3 Знак"/>
    <w:basedOn w:val="a0"/>
    <w:link w:val="3"/>
    <w:rsid w:val="00662DD8"/>
    <w:rPr>
      <w:rFonts w:ascii="Arial" w:eastAsia="Times New Roman" w:hAnsi="Arial" w:cs="Arial"/>
      <w:b/>
      <w:bCs/>
      <w:sz w:val="26"/>
      <w:szCs w:val="26"/>
      <w:lang w:eastAsia="ru-RU"/>
    </w:rPr>
  </w:style>
  <w:style w:type="paragraph" w:customStyle="1" w:styleId="16">
    <w:name w:val="1"/>
    <w:basedOn w:val="a"/>
    <w:rsid w:val="00662DD8"/>
    <w:pPr>
      <w:spacing w:line="240" w:lineRule="exact"/>
    </w:pPr>
    <w:rPr>
      <w:rFonts w:ascii="Verdana" w:eastAsia="Times New Roman" w:hAnsi="Verdana" w:cs="Times New Roman"/>
      <w:sz w:val="20"/>
      <w:szCs w:val="20"/>
      <w:lang w:val="en-US"/>
    </w:rPr>
  </w:style>
  <w:style w:type="character" w:styleId="aff0">
    <w:name w:val="page number"/>
    <w:basedOn w:val="a0"/>
    <w:rsid w:val="00662DD8"/>
  </w:style>
  <w:style w:type="numbering" w:customStyle="1" w:styleId="1">
    <w:name w:val="Стиль1"/>
    <w:basedOn w:val="a2"/>
    <w:rsid w:val="00662DD8"/>
    <w:pPr>
      <w:numPr>
        <w:numId w:val="13"/>
      </w:numPr>
    </w:pPr>
  </w:style>
  <w:style w:type="paragraph" w:customStyle="1" w:styleId="34">
    <w:name w:val="заголовок 3"/>
    <w:basedOn w:val="a"/>
    <w:next w:val="a"/>
    <w:rsid w:val="00662DD8"/>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styleId="21">
    <w:name w:val="Body Text Indent 2"/>
    <w:basedOn w:val="a"/>
    <w:link w:val="22"/>
    <w:rsid w:val="00662DD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62DD8"/>
    <w:rPr>
      <w:rFonts w:ascii="Times New Roman" w:eastAsia="Times New Roman" w:hAnsi="Times New Roman" w:cs="Times New Roman"/>
      <w:sz w:val="24"/>
      <w:szCs w:val="24"/>
      <w:lang w:eastAsia="ru-RU"/>
    </w:rPr>
  </w:style>
  <w:style w:type="paragraph" w:styleId="aff1">
    <w:name w:val="Body Text Indent"/>
    <w:basedOn w:val="a"/>
    <w:link w:val="aff2"/>
    <w:rsid w:val="00662DD8"/>
    <w:pPr>
      <w:spacing w:after="120" w:line="240" w:lineRule="auto"/>
      <w:ind w:left="283"/>
    </w:pPr>
    <w:rPr>
      <w:rFonts w:ascii="Times New Roman" w:eastAsia="Times New Roman" w:hAnsi="Times New Roman" w:cs="Times New Roman"/>
      <w:sz w:val="24"/>
      <w:szCs w:val="24"/>
      <w:lang w:eastAsia="ru-RU"/>
    </w:rPr>
  </w:style>
  <w:style w:type="character" w:customStyle="1" w:styleId="aff2">
    <w:name w:val="Основной текст с отступом Знак"/>
    <w:basedOn w:val="a0"/>
    <w:link w:val="aff1"/>
    <w:rsid w:val="00662DD8"/>
    <w:rPr>
      <w:rFonts w:ascii="Times New Roman" w:eastAsia="Times New Roman" w:hAnsi="Times New Roman" w:cs="Times New Roman"/>
      <w:sz w:val="24"/>
      <w:szCs w:val="24"/>
      <w:lang w:eastAsia="ru-RU"/>
    </w:rPr>
  </w:style>
  <w:style w:type="paragraph" w:styleId="aff3">
    <w:name w:val="Document Map"/>
    <w:basedOn w:val="a"/>
    <w:link w:val="aff4"/>
    <w:semiHidden/>
    <w:rsid w:val="00662DD8"/>
    <w:pPr>
      <w:shd w:val="clear" w:color="auto" w:fill="000080"/>
      <w:spacing w:after="0" w:line="240" w:lineRule="auto"/>
    </w:pPr>
    <w:rPr>
      <w:rFonts w:ascii="Tahoma" w:eastAsia="Times New Roman" w:hAnsi="Tahoma" w:cs="Tahoma"/>
      <w:sz w:val="20"/>
      <w:szCs w:val="20"/>
      <w:lang w:eastAsia="ru-RU"/>
    </w:rPr>
  </w:style>
  <w:style w:type="character" w:customStyle="1" w:styleId="aff4">
    <w:name w:val="Схема документа Знак"/>
    <w:basedOn w:val="a0"/>
    <w:link w:val="aff3"/>
    <w:semiHidden/>
    <w:rsid w:val="00662DD8"/>
    <w:rPr>
      <w:rFonts w:ascii="Tahoma" w:eastAsia="Times New Roman" w:hAnsi="Tahoma" w:cs="Tahoma"/>
      <w:sz w:val="20"/>
      <w:szCs w:val="20"/>
      <w:shd w:val="clear" w:color="auto" w:fill="000080"/>
      <w:lang w:eastAsia="ru-RU"/>
    </w:rPr>
  </w:style>
  <w:style w:type="paragraph" w:customStyle="1" w:styleId="17">
    <w:name w:val="Абзац списка1"/>
    <w:basedOn w:val="a"/>
    <w:rsid w:val="00662DD8"/>
    <w:pPr>
      <w:spacing w:after="200" w:line="276" w:lineRule="auto"/>
      <w:ind w:left="720"/>
    </w:pPr>
    <w:rPr>
      <w:rFonts w:ascii="Calibri" w:eastAsia="Times New Roman" w:hAnsi="Calibri" w:cs="Calibri"/>
    </w:rPr>
  </w:style>
  <w:style w:type="paragraph" w:styleId="35">
    <w:name w:val="Body Text Indent 3"/>
    <w:basedOn w:val="a"/>
    <w:link w:val="36"/>
    <w:rsid w:val="00662DD8"/>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662DD8"/>
    <w:rPr>
      <w:rFonts w:ascii="Times New Roman" w:eastAsia="Times New Roman" w:hAnsi="Times New Roman" w:cs="Times New Roman"/>
      <w:sz w:val="16"/>
      <w:szCs w:val="16"/>
      <w:lang w:eastAsia="ru-RU"/>
    </w:rPr>
  </w:style>
  <w:style w:type="paragraph" w:styleId="aff5">
    <w:name w:val="Title"/>
    <w:link w:val="aff6"/>
    <w:qFormat/>
    <w:rsid w:val="00662DD8"/>
    <w:pPr>
      <w:spacing w:after="0" w:line="240" w:lineRule="auto"/>
      <w:jc w:val="center"/>
    </w:pPr>
    <w:rPr>
      <w:rFonts w:ascii="Courier New" w:eastAsia="Times New Roman" w:hAnsi="Courier New" w:cs="Courier New"/>
      <w:color w:val="000000"/>
      <w:kern w:val="28"/>
      <w:sz w:val="144"/>
      <w:szCs w:val="144"/>
      <w:lang w:eastAsia="ru-RU"/>
    </w:rPr>
  </w:style>
  <w:style w:type="character" w:customStyle="1" w:styleId="aff6">
    <w:name w:val="Название Знак"/>
    <w:basedOn w:val="a0"/>
    <w:link w:val="aff5"/>
    <w:rsid w:val="00662DD8"/>
    <w:rPr>
      <w:rFonts w:ascii="Courier New" w:eastAsia="Times New Roman" w:hAnsi="Courier New" w:cs="Courier New"/>
      <w:color w:val="000000"/>
      <w:kern w:val="28"/>
      <w:sz w:val="144"/>
      <w:szCs w:val="144"/>
      <w:lang w:eastAsia="ru-RU"/>
    </w:rPr>
  </w:style>
  <w:style w:type="paragraph" w:customStyle="1" w:styleId="aff7">
    <w:name w:val="Знак"/>
    <w:basedOn w:val="a"/>
    <w:rsid w:val="00662DD8"/>
    <w:pPr>
      <w:spacing w:line="240" w:lineRule="exact"/>
    </w:pPr>
    <w:rPr>
      <w:rFonts w:ascii="Verdana" w:eastAsia="Times New Roman" w:hAnsi="Verdana" w:cs="Times New Roman"/>
      <w:sz w:val="20"/>
      <w:szCs w:val="20"/>
      <w:lang w:val="en-US"/>
    </w:rPr>
  </w:style>
  <w:style w:type="character" w:styleId="aff8">
    <w:name w:val="FollowedHyperlink"/>
    <w:rsid w:val="00662DD8"/>
    <w:rPr>
      <w:color w:val="800080"/>
      <w:u w:val="single"/>
    </w:rPr>
  </w:style>
  <w:style w:type="character" w:customStyle="1" w:styleId="41">
    <w:name w:val="Знак Знак4"/>
    <w:locked/>
    <w:rsid w:val="00662DD8"/>
    <w:rPr>
      <w:sz w:val="28"/>
      <w:szCs w:val="28"/>
      <w:lang w:val="ru-RU" w:eastAsia="ru-RU" w:bidi="ar-SA"/>
    </w:rPr>
  </w:style>
  <w:style w:type="paragraph" w:styleId="23">
    <w:name w:val="Body Text 2"/>
    <w:basedOn w:val="a"/>
    <w:link w:val="24"/>
    <w:rsid w:val="00662DD8"/>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24">
    <w:name w:val="Основной текст 2 Знак"/>
    <w:basedOn w:val="a0"/>
    <w:link w:val="23"/>
    <w:rsid w:val="00662DD8"/>
    <w:rPr>
      <w:rFonts w:ascii="Times New Roman" w:eastAsia="Times New Roman" w:hAnsi="Times New Roman" w:cs="Times New Roman"/>
      <w:sz w:val="28"/>
      <w:szCs w:val="28"/>
      <w:lang w:eastAsia="ru-RU"/>
    </w:rPr>
  </w:style>
  <w:style w:type="character" w:customStyle="1" w:styleId="WW8Num2z0">
    <w:name w:val="WW8Num2z0"/>
    <w:rsid w:val="00662DD8"/>
    <w:rPr>
      <w:rFonts w:ascii="Symbol" w:hAnsi="Symbol" w:cs="Symbol"/>
      <w:color w:val="auto"/>
    </w:rPr>
  </w:style>
  <w:style w:type="paragraph" w:styleId="aff9">
    <w:name w:val="Subtitle"/>
    <w:basedOn w:val="a"/>
    <w:next w:val="ac"/>
    <w:link w:val="affa"/>
    <w:qFormat/>
    <w:rsid w:val="00662DD8"/>
    <w:pPr>
      <w:keepNext/>
      <w:spacing w:before="240" w:after="120" w:line="240" w:lineRule="auto"/>
      <w:jc w:val="center"/>
    </w:pPr>
    <w:rPr>
      <w:rFonts w:ascii="Arial" w:eastAsia="Lucida Sans Unicode" w:hAnsi="Arial" w:cs="Mangal"/>
      <w:i/>
      <w:iCs/>
      <w:sz w:val="28"/>
      <w:szCs w:val="28"/>
      <w:lang w:eastAsia="ar-SA"/>
    </w:rPr>
  </w:style>
  <w:style w:type="character" w:customStyle="1" w:styleId="affa">
    <w:name w:val="Подзаголовок Знак"/>
    <w:basedOn w:val="a0"/>
    <w:link w:val="aff9"/>
    <w:rsid w:val="00662DD8"/>
    <w:rPr>
      <w:rFonts w:ascii="Arial" w:eastAsia="Lucida Sans Unicode" w:hAnsi="Arial" w:cs="Mangal"/>
      <w:i/>
      <w:iCs/>
      <w:sz w:val="28"/>
      <w:szCs w:val="28"/>
      <w:lang w:eastAsia="ar-SA"/>
    </w:rPr>
  </w:style>
  <w:style w:type="paragraph" w:customStyle="1" w:styleId="310">
    <w:name w:val="Основной текст 31"/>
    <w:basedOn w:val="a"/>
    <w:uiPriority w:val="99"/>
    <w:rsid w:val="00662DD8"/>
    <w:pPr>
      <w:suppressAutoHyphens/>
      <w:spacing w:after="120" w:line="240" w:lineRule="auto"/>
    </w:pPr>
    <w:rPr>
      <w:rFonts w:ascii="Times New Roman" w:eastAsia="Times New Roman" w:hAnsi="Times New Roman" w:cs="Times New Roman"/>
      <w:sz w:val="16"/>
      <w:szCs w:val="16"/>
      <w:lang w:eastAsia="ar-SA"/>
    </w:rPr>
  </w:style>
  <w:style w:type="character" w:customStyle="1" w:styleId="apple-style-span">
    <w:name w:val="apple-style-span"/>
    <w:basedOn w:val="a0"/>
    <w:rsid w:val="00662DD8"/>
  </w:style>
  <w:style w:type="paragraph" w:styleId="HTML">
    <w:name w:val="HTML Preformatted"/>
    <w:basedOn w:val="a"/>
    <w:link w:val="HTML0"/>
    <w:unhideWhenUsed/>
    <w:rsid w:val="00662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662DD8"/>
    <w:rPr>
      <w:rFonts w:ascii="Courier New" w:eastAsia="Times New Roman" w:hAnsi="Courier New" w:cs="Times New Roman"/>
      <w:sz w:val="20"/>
      <w:szCs w:val="20"/>
    </w:rPr>
  </w:style>
  <w:style w:type="character" w:customStyle="1" w:styleId="text11">
    <w:name w:val="text11"/>
    <w:rsid w:val="00662DD8"/>
    <w:rPr>
      <w:rFonts w:ascii="Arial CYR" w:hAnsi="Arial CYR" w:cs="Arial CYR" w:hint="default"/>
      <w:color w:val="000000"/>
      <w:sz w:val="18"/>
      <w:szCs w:val="18"/>
    </w:rPr>
  </w:style>
  <w:style w:type="paragraph" w:customStyle="1" w:styleId="c1">
    <w:name w:val="c1"/>
    <w:basedOn w:val="a"/>
    <w:rsid w:val="00662DD8"/>
    <w:pPr>
      <w:spacing w:before="112" w:after="112" w:line="240" w:lineRule="auto"/>
    </w:pPr>
    <w:rPr>
      <w:rFonts w:ascii="Times New Roman" w:eastAsia="Times New Roman" w:hAnsi="Times New Roman" w:cs="Times New Roman"/>
      <w:sz w:val="24"/>
      <w:szCs w:val="24"/>
      <w:lang w:eastAsia="ru-RU"/>
    </w:rPr>
  </w:style>
  <w:style w:type="character" w:customStyle="1" w:styleId="c0">
    <w:name w:val="c0"/>
    <w:basedOn w:val="a0"/>
    <w:rsid w:val="00662DD8"/>
  </w:style>
  <w:style w:type="paragraph" w:customStyle="1" w:styleId="Iauiue">
    <w:name w:val="Iau?iue"/>
    <w:rsid w:val="00662DD8"/>
    <w:pPr>
      <w:widowControl w:val="0"/>
      <w:spacing w:after="0" w:line="240" w:lineRule="auto"/>
    </w:pPr>
    <w:rPr>
      <w:rFonts w:ascii="Times New Roman" w:eastAsia="Times New Roman" w:hAnsi="Times New Roman" w:cs="Times New Roman"/>
      <w:sz w:val="20"/>
      <w:szCs w:val="20"/>
    </w:rPr>
  </w:style>
  <w:style w:type="character" w:customStyle="1" w:styleId="st1">
    <w:name w:val="st1"/>
    <w:basedOn w:val="a0"/>
    <w:rsid w:val="00662DD8"/>
  </w:style>
  <w:style w:type="character" w:styleId="affb">
    <w:name w:val="annotation reference"/>
    <w:semiHidden/>
    <w:unhideWhenUsed/>
    <w:rsid w:val="00662DD8"/>
    <w:rPr>
      <w:sz w:val="16"/>
      <w:szCs w:val="16"/>
    </w:rPr>
  </w:style>
  <w:style w:type="paragraph" w:styleId="affc">
    <w:name w:val="annotation subject"/>
    <w:basedOn w:val="afd"/>
    <w:next w:val="afd"/>
    <w:link w:val="affd"/>
    <w:semiHidden/>
    <w:unhideWhenUsed/>
    <w:rsid w:val="00662DD8"/>
    <w:rPr>
      <w:b/>
      <w:bCs/>
    </w:rPr>
  </w:style>
  <w:style w:type="character" w:customStyle="1" w:styleId="affd">
    <w:name w:val="Тема примечания Знак"/>
    <w:basedOn w:val="afe"/>
    <w:link w:val="affc"/>
    <w:semiHidden/>
    <w:rsid w:val="00662DD8"/>
    <w:rPr>
      <w:rFonts w:ascii="Times New Roman" w:eastAsia="Times New Roman" w:hAnsi="Times New Roman" w:cs="Times New Roman"/>
      <w:b/>
      <w:bCs/>
      <w:sz w:val="20"/>
      <w:szCs w:val="20"/>
    </w:rPr>
  </w:style>
  <w:style w:type="table" w:customStyle="1" w:styleId="25">
    <w:name w:val="Сетка таблицы2"/>
    <w:basedOn w:val="a1"/>
    <w:next w:val="a5"/>
    <w:uiPriority w:val="59"/>
    <w:rsid w:val="006A20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59"/>
    <w:rsid w:val="006A20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e">
    <w:name w:val="caption"/>
    <w:basedOn w:val="a"/>
    <w:next w:val="a"/>
    <w:semiHidden/>
    <w:unhideWhenUsed/>
    <w:qFormat/>
    <w:rsid w:val="00CD7EE1"/>
    <w:pPr>
      <w:spacing w:after="0" w:line="240" w:lineRule="auto"/>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25804">
      <w:bodyDiv w:val="1"/>
      <w:marLeft w:val="0"/>
      <w:marRight w:val="0"/>
      <w:marTop w:val="0"/>
      <w:marBottom w:val="0"/>
      <w:divBdr>
        <w:top w:val="none" w:sz="0" w:space="0" w:color="auto"/>
        <w:left w:val="none" w:sz="0" w:space="0" w:color="auto"/>
        <w:bottom w:val="none" w:sz="0" w:space="0" w:color="auto"/>
        <w:right w:val="none" w:sz="0" w:space="0" w:color="auto"/>
      </w:divBdr>
    </w:div>
    <w:div w:id="1410662450">
      <w:bodyDiv w:val="1"/>
      <w:marLeft w:val="0"/>
      <w:marRight w:val="0"/>
      <w:marTop w:val="0"/>
      <w:marBottom w:val="0"/>
      <w:divBdr>
        <w:top w:val="none" w:sz="0" w:space="0" w:color="auto"/>
        <w:left w:val="none" w:sz="0" w:space="0" w:color="auto"/>
        <w:bottom w:val="none" w:sz="0" w:space="0" w:color="auto"/>
        <w:right w:val="none" w:sz="0" w:space="0" w:color="auto"/>
      </w:divBdr>
    </w:div>
    <w:div w:id="1432042458">
      <w:bodyDiv w:val="1"/>
      <w:marLeft w:val="0"/>
      <w:marRight w:val="0"/>
      <w:marTop w:val="0"/>
      <w:marBottom w:val="0"/>
      <w:divBdr>
        <w:top w:val="none" w:sz="0" w:space="0" w:color="auto"/>
        <w:left w:val="none" w:sz="0" w:space="0" w:color="auto"/>
        <w:bottom w:val="none" w:sz="0" w:space="0" w:color="auto"/>
        <w:right w:val="none" w:sz="0" w:space="0" w:color="auto"/>
      </w:divBdr>
    </w:div>
    <w:div w:id="1667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_ykt@mail.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Показатели</a:t>
            </a:r>
            <a:r>
              <a:rPr lang="ru-RU" baseline="0"/>
              <a:t> охвата и посещаемости в социальных сетях Инстаграм </a:t>
            </a:r>
          </a:p>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baseline="0"/>
              <a:t>за время смены кампуса "Я-гражданин мира" </a:t>
            </a:r>
          </a:p>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baseline="0"/>
              <a:t>с 15 июля по 04 августа 2019г. </a:t>
            </a:r>
            <a:endParaRPr lang="ru-RU"/>
          </a:p>
        </c:rich>
      </c:tx>
      <c:layout>
        <c:manualLayout>
          <c:xMode val="edge"/>
          <c:yMode val="edge"/>
          <c:x val="0.13823623730625381"/>
          <c:y val="0"/>
        </c:manualLayout>
      </c:layout>
      <c:overlay val="0"/>
      <c:spPr>
        <a:noFill/>
        <a:ln>
          <a:noFill/>
        </a:ln>
        <a:effectLst/>
      </c:spPr>
    </c:title>
    <c:autoTitleDeleted val="0"/>
    <c:plotArea>
      <c:layout/>
      <c:lineChart>
        <c:grouping val="standard"/>
        <c:varyColors val="0"/>
        <c:ser>
          <c:idx val="0"/>
          <c:order val="0"/>
          <c:tx>
            <c:strRef>
              <c:f>Лист1!$B$1</c:f>
              <c:strCache>
                <c:ptCount val="1"/>
                <c:pt idx="0">
                  <c:v>охват</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6.0699305331313097E-2"/>
                  <c:y val="-1.7683465959328067E-2"/>
                </c:manualLayout>
              </c:layout>
              <c:tx>
                <c:rich>
                  <a:bodyPr/>
                  <a:lstStyle/>
                  <a:p>
                    <a:fld id="{D77F834A-BA78-4191-9DE2-B5C9120367F9}"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4.8081008801344624E-2"/>
                  <c:y val="-2.1220159151193782E-2"/>
                </c:manualLayout>
              </c:layout>
              <c:tx>
                <c:rich>
                  <a:bodyPr/>
                  <a:lstStyle/>
                  <a:p>
                    <a:fld id="{80501A5F-BF18-409A-91CE-6C4194653434}"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7565761693037582E-2"/>
                  <c:y val="-1.7683465959328067E-2"/>
                </c:manualLayout>
              </c:layout>
              <c:tx>
                <c:rich>
                  <a:bodyPr/>
                  <a:lstStyle/>
                  <a:p>
                    <a:fld id="{46198E21-56BF-4F63-9F0F-FE5E22FA6624}"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Лист1!$A$2:$A$6</c:f>
              <c:strCache>
                <c:ptCount val="5"/>
                <c:pt idx="0">
                  <c:v>15.07.19- 16.07.19г. 5 постов, 1 видеоролик о смене </c:v>
                </c:pt>
                <c:pt idx="1">
                  <c:v>16.07.19- 18.07.19г. 5 постов, 3 видеоролика  </c:v>
                </c:pt>
                <c:pt idx="2">
                  <c:v>18.07.19- 19.07.19г. 5 постов</c:v>
                </c:pt>
                <c:pt idx="3">
                  <c:v>20.07.19- 24.07.19г. 5 постов, 1 видеоролик</c:v>
                </c:pt>
                <c:pt idx="4">
                  <c:v>26.07.19- 06.08.19г. 4 поста</c:v>
                </c:pt>
              </c:strCache>
            </c:strRef>
          </c:cat>
          <c:val>
            <c:numRef>
              <c:f>Лист1!$B$2:$B$6</c:f>
              <c:numCache>
                <c:formatCode>General</c:formatCode>
                <c:ptCount val="5"/>
                <c:pt idx="0">
                  <c:v>179</c:v>
                </c:pt>
                <c:pt idx="1">
                  <c:v>126</c:v>
                </c:pt>
                <c:pt idx="2">
                  <c:v>222</c:v>
                </c:pt>
                <c:pt idx="3">
                  <c:v>281</c:v>
                </c:pt>
                <c:pt idx="4">
                  <c:v>308</c:v>
                </c:pt>
              </c:numCache>
            </c:numRef>
          </c:val>
          <c:smooth val="0"/>
        </c:ser>
        <c:ser>
          <c:idx val="1"/>
          <c:order val="1"/>
          <c:tx>
            <c:strRef>
              <c:f>Лист1!$C$1</c:f>
              <c:strCache>
                <c:ptCount val="1"/>
                <c:pt idx="0">
                  <c:v>посещаемость</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8.9248284027587999E-2"/>
                  <c:y val="6.483862616286135E-17"/>
                </c:manualLayout>
              </c:layout>
              <c:tx>
                <c:rich>
                  <a:bodyPr/>
                  <a:lstStyle/>
                  <a:p>
                    <a:fld id="{445981E6-2D3E-43CD-94DA-E09F253F2FA6}"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1393394437682934E-2"/>
                  <c:y val="2.8293545534924865E-2"/>
                </c:manualLayout>
              </c:layout>
              <c:tx>
                <c:rich>
                  <a:bodyPr/>
                  <a:lstStyle/>
                  <a:p>
                    <a:fld id="{BCE47D28-0B99-484C-BB91-AB0ACFB6B755}"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7208375934458492E-2"/>
                  <c:y val="2.8037383177570215E-2"/>
                </c:manualLayout>
              </c:layout>
              <c:tx>
                <c:rich>
                  <a:bodyPr/>
                  <a:lstStyle/>
                  <a:p>
                    <a:fld id="{B886DC70-76F9-4CEE-BBF9-A23B3AE7A151}"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layout>
                <c:manualLayout>
                  <c:x val="-5.3738055087127722E-2"/>
                  <c:y val="-2.4922118380062391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Лист1!$A$2:$A$6</c:f>
              <c:strCache>
                <c:ptCount val="5"/>
                <c:pt idx="0">
                  <c:v>15.07.19- 16.07.19г. 5 постов, 1 видеоролик о смене </c:v>
                </c:pt>
                <c:pt idx="1">
                  <c:v>16.07.19- 18.07.19г. 5 постов, 3 видеоролика  </c:v>
                </c:pt>
                <c:pt idx="2">
                  <c:v>18.07.19- 19.07.19г. 5 постов</c:v>
                </c:pt>
                <c:pt idx="3">
                  <c:v>20.07.19- 24.07.19г. 5 постов, 1 видеоролик</c:v>
                </c:pt>
                <c:pt idx="4">
                  <c:v>26.07.19- 06.08.19г. 4 поста</c:v>
                </c:pt>
              </c:strCache>
            </c:strRef>
          </c:cat>
          <c:val>
            <c:numRef>
              <c:f>Лист1!$C$2:$C$6</c:f>
              <c:numCache>
                <c:formatCode>General</c:formatCode>
                <c:ptCount val="5"/>
                <c:pt idx="0">
                  <c:v>10620</c:v>
                </c:pt>
                <c:pt idx="1">
                  <c:v>8773</c:v>
                </c:pt>
                <c:pt idx="2">
                  <c:v>12860</c:v>
                </c:pt>
                <c:pt idx="3">
                  <c:v>14293</c:v>
                </c:pt>
                <c:pt idx="4">
                  <c:v>9884</c:v>
                </c:pt>
              </c:numCache>
            </c:numRef>
          </c:val>
          <c:smooth val="0"/>
        </c:ser>
        <c:dLbls>
          <c:showLegendKey val="0"/>
          <c:showVal val="1"/>
          <c:showCatName val="0"/>
          <c:showSerName val="0"/>
          <c:showPercent val="0"/>
          <c:showBubbleSize val="0"/>
        </c:dLbls>
        <c:marker val="1"/>
        <c:smooth val="0"/>
        <c:axId val="331532704"/>
        <c:axId val="331534272"/>
      </c:lineChart>
      <c:catAx>
        <c:axId val="3315327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331534272"/>
        <c:crosses val="autoZero"/>
        <c:auto val="1"/>
        <c:lblAlgn val="ctr"/>
        <c:lblOffset val="100"/>
        <c:noMultiLvlLbl val="0"/>
      </c:catAx>
      <c:valAx>
        <c:axId val="331534272"/>
        <c:scaling>
          <c:orientation val="minMax"/>
        </c:scaling>
        <c:delete val="1"/>
        <c:axPos val="l"/>
        <c:numFmt formatCode="General" sourceLinked="1"/>
        <c:majorTickMark val="none"/>
        <c:minorTickMark val="none"/>
        <c:tickLblPos val="none"/>
        <c:crossAx val="331532704"/>
        <c:crosses val="autoZero"/>
        <c:crossBetween val="between"/>
      </c:valAx>
      <c:spPr>
        <a:noFill/>
        <a:ln>
          <a:noFill/>
        </a:ln>
        <a:effectLst/>
      </c:spPr>
    </c:plotArea>
    <c:legend>
      <c:legendPos val="b"/>
      <c:layout>
        <c:manualLayout>
          <c:xMode val="edge"/>
          <c:yMode val="edge"/>
          <c:x val="0.2618489221105435"/>
          <c:y val="0.92218745203925823"/>
          <c:w val="0.39828993150049891"/>
          <c:h val="6.9592824682841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a:t>Показатели</a:t>
            </a:r>
            <a:r>
              <a:rPr lang="ru-RU" baseline="0"/>
              <a:t> охвата и посещаемости по неделям в социальных сетях Инстаграм </a:t>
            </a:r>
          </a:p>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baseline="0"/>
              <a:t>за время смены кампуса "Цифровое поколение" </a:t>
            </a:r>
          </a:p>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ru-RU" baseline="0"/>
              <a:t>с 08 по 28 октября 2019г. </a:t>
            </a:r>
            <a:endParaRPr lang="ru-RU"/>
          </a:p>
        </c:rich>
      </c:tx>
      <c:overlay val="0"/>
      <c:spPr>
        <a:noFill/>
        <a:ln>
          <a:noFill/>
        </a:ln>
        <a:effectLst/>
      </c:spPr>
    </c:title>
    <c:autoTitleDeleted val="0"/>
    <c:plotArea>
      <c:layout/>
      <c:lineChart>
        <c:grouping val="standard"/>
        <c:varyColors val="0"/>
        <c:ser>
          <c:idx val="0"/>
          <c:order val="0"/>
          <c:tx>
            <c:strRef>
              <c:f>Лист1!$B$1</c:f>
              <c:strCache>
                <c:ptCount val="1"/>
                <c:pt idx="0">
                  <c:v>охват</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0"/>
              <c:layout>
                <c:manualLayout>
                  <c:x val="-6.0699305331313097E-2"/>
                  <c:y val="-1.7683465959328029E-2"/>
                </c:manualLayout>
              </c:layout>
              <c:tx>
                <c:rich>
                  <a:bodyPr/>
                  <a:lstStyle/>
                  <a:p>
                    <a:fld id="{D77F834A-BA78-4191-9DE2-B5C9120367F9}"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4.8081008801344624E-2"/>
                  <c:y val="-2.1220159151193772E-2"/>
                </c:manualLayout>
              </c:layout>
              <c:tx>
                <c:rich>
                  <a:bodyPr/>
                  <a:lstStyle/>
                  <a:p>
                    <a:fld id="{80501A5F-BF18-409A-91CE-6C4194653434}"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3.7565761693037582E-2"/>
                  <c:y val="-1.7683465959328029E-2"/>
                </c:manualLayout>
              </c:layout>
              <c:tx>
                <c:rich>
                  <a:bodyPr/>
                  <a:lstStyle/>
                  <a:p>
                    <a:fld id="{46198E21-56BF-4F63-9F0F-FE5E22FA6624}"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Лист1!$A$2:$A$4</c:f>
              <c:strCache>
                <c:ptCount val="3"/>
                <c:pt idx="0">
                  <c:v>08.10.19- 13.10.19г. Первая неделя Кампуса. 6 постов, 1 видеоролик о смене </c:v>
                </c:pt>
                <c:pt idx="1">
                  <c:v>14.10.19- 20.10.19г. Вторая  неделя Кампуса. 18 постов, 5 видеороликов о смене </c:v>
                </c:pt>
                <c:pt idx="2">
                  <c:v>21.10.19- 27.10.19г. Третья  неделя Кампуса. 14 постов, 3 видеоролика о смене </c:v>
                </c:pt>
              </c:strCache>
            </c:strRef>
          </c:cat>
          <c:val>
            <c:numRef>
              <c:f>Лист1!$B$2:$B$4</c:f>
              <c:numCache>
                <c:formatCode>General</c:formatCode>
                <c:ptCount val="3"/>
                <c:pt idx="0">
                  <c:v>318</c:v>
                </c:pt>
                <c:pt idx="1">
                  <c:v>634</c:v>
                </c:pt>
                <c:pt idx="2">
                  <c:v>596</c:v>
                </c:pt>
              </c:numCache>
            </c:numRef>
          </c:val>
          <c:smooth val="0"/>
        </c:ser>
        <c:ser>
          <c:idx val="1"/>
          <c:order val="1"/>
          <c:tx>
            <c:strRef>
              <c:f>Лист1!$C$1</c:f>
              <c:strCache>
                <c:ptCount val="1"/>
                <c:pt idx="0">
                  <c:v>посещаемость</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0"/>
              <c:layout>
                <c:manualLayout>
                  <c:x val="-8.9248284027587999E-2"/>
                  <c:y val="6.483862616286135E-17"/>
                </c:manualLayout>
              </c:layout>
              <c:tx>
                <c:rich>
                  <a:bodyPr/>
                  <a:lstStyle/>
                  <a:p>
                    <a:fld id="{445981E6-2D3E-43CD-94DA-E09F253F2FA6}"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layout>
                <c:manualLayout>
                  <c:x val="-5.1393394437682906E-2"/>
                  <c:y val="2.8293545534924858E-2"/>
                </c:manualLayout>
              </c:layout>
              <c:tx>
                <c:rich>
                  <a:bodyPr/>
                  <a:lstStyle/>
                  <a:p>
                    <a:fld id="{BCE47D28-0B99-484C-BB91-AB0ACFB6B755}"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4.3953732912723809E-2"/>
                  <c:y val="0"/>
                </c:manualLayout>
              </c:layout>
              <c:tx>
                <c:rich>
                  <a:bodyPr/>
                  <a:lstStyle/>
                  <a:p>
                    <a:fld id="{B886DC70-76F9-4CEE-BBF9-A23B3AE7A151}" type="VALUE">
                      <a:rPr lang="en-US" sz="1100"/>
                      <a:pPr/>
                      <a:t>[ЗНАЧЕНИЕ]</a:t>
                    </a:fld>
                    <a:endParaRPr lang="ru-RU"/>
                  </a:p>
                </c:rich>
              </c:tx>
              <c:dLblPos val="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Лист1!$A$2:$A$4</c:f>
              <c:strCache>
                <c:ptCount val="3"/>
                <c:pt idx="0">
                  <c:v>08.10.19- 13.10.19г. Первая неделя Кампуса. 6 постов, 1 видеоролик о смене </c:v>
                </c:pt>
                <c:pt idx="1">
                  <c:v>14.10.19- 20.10.19г. Вторая  неделя Кампуса. 18 постов, 5 видеороликов о смене </c:v>
                </c:pt>
                <c:pt idx="2">
                  <c:v>21.10.19- 27.10.19г. Третья  неделя Кампуса. 14 постов, 3 видеоролика о смене </c:v>
                </c:pt>
              </c:strCache>
            </c:strRef>
          </c:cat>
          <c:val>
            <c:numRef>
              <c:f>Лист1!$C$2:$C$4</c:f>
              <c:numCache>
                <c:formatCode>General</c:formatCode>
                <c:ptCount val="3"/>
                <c:pt idx="0">
                  <c:v>10013</c:v>
                </c:pt>
                <c:pt idx="1">
                  <c:v>17283</c:v>
                </c:pt>
                <c:pt idx="2">
                  <c:v>27759</c:v>
                </c:pt>
              </c:numCache>
            </c:numRef>
          </c:val>
          <c:smooth val="0"/>
        </c:ser>
        <c:dLbls>
          <c:showLegendKey val="0"/>
          <c:showVal val="1"/>
          <c:showCatName val="0"/>
          <c:showSerName val="0"/>
          <c:showPercent val="0"/>
          <c:showBubbleSize val="0"/>
        </c:dLbls>
        <c:marker val="1"/>
        <c:smooth val="0"/>
        <c:axId val="43292904"/>
        <c:axId val="44947656"/>
      </c:lineChart>
      <c:catAx>
        <c:axId val="432929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ru-RU"/>
          </a:p>
        </c:txPr>
        <c:crossAx val="44947656"/>
        <c:crosses val="autoZero"/>
        <c:auto val="1"/>
        <c:lblAlgn val="ctr"/>
        <c:lblOffset val="100"/>
        <c:noMultiLvlLbl val="0"/>
      </c:catAx>
      <c:valAx>
        <c:axId val="44947656"/>
        <c:scaling>
          <c:orientation val="minMax"/>
        </c:scaling>
        <c:delete val="1"/>
        <c:axPos val="l"/>
        <c:numFmt formatCode="General" sourceLinked="1"/>
        <c:majorTickMark val="none"/>
        <c:minorTickMark val="none"/>
        <c:tickLblPos val="none"/>
        <c:crossAx val="43292904"/>
        <c:crosses val="autoZero"/>
        <c:crossBetween val="between"/>
      </c:valAx>
      <c:spPr>
        <a:noFill/>
        <a:ln>
          <a:noFill/>
        </a:ln>
        <a:effectLst/>
      </c:spPr>
    </c:plotArea>
    <c:legend>
      <c:legendPos val="b"/>
      <c:layout>
        <c:manualLayout>
          <c:xMode val="edge"/>
          <c:yMode val="edge"/>
          <c:x val="0.23290299269435874"/>
          <c:y val="0.9359877127377747"/>
          <c:w val="0.42723569066627676"/>
          <c:h val="5.57925008498794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069444444444461"/>
          <c:y val="4.0909090909090923E-2"/>
          <c:w val="0.88194444444444464"/>
          <c:h val="0.79545454545454541"/>
        </c:manualLayout>
      </c:layout>
      <c:bar3DChart>
        <c:barDir val="col"/>
        <c:grouping val="stacked"/>
        <c:varyColors val="0"/>
        <c:ser>
          <c:idx val="0"/>
          <c:order val="0"/>
          <c:tx>
            <c:strRef>
              <c:f>Sheet1!$A$2</c:f>
              <c:strCache>
                <c:ptCount val="1"/>
                <c:pt idx="0">
                  <c:v>Восток</c:v>
                </c:pt>
              </c:strCache>
            </c:strRef>
          </c:tx>
          <c:spPr>
            <a:solidFill>
              <a:srgbClr val="9999FF"/>
            </a:solidFill>
            <a:ln w="12614">
              <a:solidFill>
                <a:srgbClr val="000000"/>
              </a:solidFill>
              <a:prstDash val="solid"/>
            </a:ln>
          </c:spPr>
          <c:invertIfNegative val="0"/>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69582.5</c:v>
                </c:pt>
                <c:pt idx="1">
                  <c:v>75824.600000000006</c:v>
                </c:pt>
                <c:pt idx="2">
                  <c:v>79002.3</c:v>
                </c:pt>
                <c:pt idx="3">
                  <c:v>86534.1</c:v>
                </c:pt>
                <c:pt idx="4">
                  <c:v>88274.989999999991</c:v>
                </c:pt>
              </c:numCache>
            </c:numRef>
          </c:val>
        </c:ser>
        <c:dLbls>
          <c:showLegendKey val="0"/>
          <c:showVal val="0"/>
          <c:showCatName val="0"/>
          <c:showSerName val="0"/>
          <c:showPercent val="0"/>
          <c:showBubbleSize val="0"/>
        </c:dLbls>
        <c:gapWidth val="150"/>
        <c:gapDepth val="0"/>
        <c:shape val="box"/>
        <c:axId val="329912824"/>
        <c:axId val="329913216"/>
        <c:axId val="0"/>
      </c:bar3DChart>
      <c:catAx>
        <c:axId val="329912824"/>
        <c:scaling>
          <c:orientation val="minMax"/>
        </c:scaling>
        <c:delete val="0"/>
        <c:axPos val="b"/>
        <c:numFmt formatCode="General" sourceLinked="1"/>
        <c:majorTickMark val="out"/>
        <c:minorTickMark val="none"/>
        <c:tickLblPos val="low"/>
        <c:spPr>
          <a:ln w="3153">
            <a:solidFill>
              <a:srgbClr val="000000"/>
            </a:solidFill>
            <a:prstDash val="solid"/>
          </a:ln>
        </c:spPr>
        <c:txPr>
          <a:bodyPr rot="0" vert="horz"/>
          <a:lstStyle/>
          <a:p>
            <a:pPr>
              <a:defRPr sz="968" b="1" i="0" u="none" strike="noStrike" baseline="0">
                <a:solidFill>
                  <a:srgbClr val="000000"/>
                </a:solidFill>
                <a:latin typeface="Calibri"/>
                <a:ea typeface="Calibri"/>
                <a:cs typeface="Calibri"/>
              </a:defRPr>
            </a:pPr>
            <a:endParaRPr lang="ru-RU"/>
          </a:p>
        </c:txPr>
        <c:crossAx val="329913216"/>
        <c:crosses val="autoZero"/>
        <c:auto val="1"/>
        <c:lblAlgn val="ctr"/>
        <c:lblOffset val="100"/>
        <c:tickLblSkip val="1"/>
        <c:tickMarkSkip val="1"/>
        <c:noMultiLvlLbl val="0"/>
      </c:catAx>
      <c:valAx>
        <c:axId val="329913216"/>
        <c:scaling>
          <c:orientation val="minMax"/>
        </c:scaling>
        <c:delete val="0"/>
        <c:axPos val="l"/>
        <c:majorGridlines>
          <c:spPr>
            <a:ln w="3153">
              <a:solidFill>
                <a:srgbClr val="000000"/>
              </a:solidFill>
              <a:prstDash val="solid"/>
            </a:ln>
          </c:spPr>
        </c:majorGridlines>
        <c:numFmt formatCode="General" sourceLinked="1"/>
        <c:majorTickMark val="out"/>
        <c:minorTickMark val="none"/>
        <c:tickLblPos val="nextTo"/>
        <c:spPr>
          <a:ln w="3153">
            <a:solidFill>
              <a:srgbClr val="000000"/>
            </a:solidFill>
            <a:prstDash val="solid"/>
          </a:ln>
        </c:spPr>
        <c:txPr>
          <a:bodyPr rot="0" vert="horz"/>
          <a:lstStyle/>
          <a:p>
            <a:pPr>
              <a:defRPr sz="968" b="1" i="0" u="none" strike="noStrike" baseline="0">
                <a:solidFill>
                  <a:srgbClr val="000000"/>
                </a:solidFill>
                <a:latin typeface="Calibri"/>
                <a:ea typeface="Calibri"/>
                <a:cs typeface="Calibri"/>
              </a:defRPr>
            </a:pPr>
            <a:endParaRPr lang="ru-RU"/>
          </a:p>
        </c:txPr>
        <c:crossAx val="329912824"/>
        <c:crosses val="autoZero"/>
        <c:crossBetween val="between"/>
      </c:valAx>
      <c:spPr>
        <a:noFill/>
        <a:ln w="25227">
          <a:noFill/>
        </a:ln>
      </c:spPr>
    </c:plotArea>
    <c:plotVisOnly val="1"/>
    <c:dispBlanksAs val="gap"/>
    <c:showDLblsOverMax val="0"/>
  </c:chart>
  <c:spPr>
    <a:noFill/>
    <a:ln>
      <a:noFill/>
    </a:ln>
  </c:spPr>
  <c:txPr>
    <a:bodyPr/>
    <a:lstStyle/>
    <a:p>
      <a:pPr>
        <a:defRPr sz="96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73469387755102E-2"/>
          <c:y val="3.5294117647058851E-2"/>
          <c:w val="0.89625850340136048"/>
          <c:h val="0.80392156862745101"/>
        </c:manualLayout>
      </c:layout>
      <c:bar3DChart>
        <c:barDir val="col"/>
        <c:grouping val="stacked"/>
        <c:varyColors val="0"/>
        <c:ser>
          <c:idx val="0"/>
          <c:order val="0"/>
          <c:tx>
            <c:strRef>
              <c:f>Sheet1!$A$3</c:f>
              <c:strCache>
                <c:ptCount val="1"/>
              </c:strCache>
            </c:strRef>
          </c:tx>
          <c:spPr>
            <a:solidFill>
              <a:srgbClr val="9999FF"/>
            </a:solidFill>
            <a:ln w="12615">
              <a:solidFill>
                <a:srgbClr val="000000"/>
              </a:solidFill>
              <a:prstDash val="solid"/>
            </a:ln>
          </c:spPr>
          <c:invertIfNegative val="0"/>
          <c:cat>
            <c:numRef>
              <c:f>Sheet1!$B$1:$D$1</c:f>
              <c:numCache>
                <c:formatCode>General</c:formatCode>
                <c:ptCount val="3"/>
                <c:pt idx="0">
                  <c:v>2017</c:v>
                </c:pt>
                <c:pt idx="1">
                  <c:v>2018</c:v>
                </c:pt>
                <c:pt idx="2">
                  <c:v>2019</c:v>
                </c:pt>
              </c:numCache>
            </c:numRef>
          </c:cat>
          <c:val>
            <c:numRef>
              <c:f>Sheet1!$B$3:$D$3</c:f>
              <c:numCache>
                <c:formatCode>General</c:formatCode>
                <c:ptCount val="3"/>
                <c:pt idx="0">
                  <c:v>54934</c:v>
                </c:pt>
                <c:pt idx="1">
                  <c:v>60496</c:v>
                </c:pt>
                <c:pt idx="2">
                  <c:v>63692</c:v>
                </c:pt>
              </c:numCache>
            </c:numRef>
          </c:val>
        </c:ser>
        <c:dLbls>
          <c:showLegendKey val="0"/>
          <c:showVal val="0"/>
          <c:showCatName val="0"/>
          <c:showSerName val="0"/>
          <c:showPercent val="0"/>
          <c:showBubbleSize val="0"/>
        </c:dLbls>
        <c:gapWidth val="150"/>
        <c:gapDepth val="0"/>
        <c:shape val="box"/>
        <c:axId val="329914000"/>
        <c:axId val="329914392"/>
        <c:axId val="0"/>
      </c:bar3DChart>
      <c:catAx>
        <c:axId val="329914000"/>
        <c:scaling>
          <c:orientation val="minMax"/>
        </c:scaling>
        <c:delete val="0"/>
        <c:axPos val="b"/>
        <c:numFmt formatCode="General" sourceLinked="1"/>
        <c:majorTickMark val="out"/>
        <c:minorTickMark val="none"/>
        <c:tickLblPos val="low"/>
        <c:spPr>
          <a:ln w="3154">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329914392"/>
        <c:crosses val="autoZero"/>
        <c:auto val="1"/>
        <c:lblAlgn val="ctr"/>
        <c:lblOffset val="100"/>
        <c:tickLblSkip val="1"/>
        <c:tickMarkSkip val="1"/>
        <c:noMultiLvlLbl val="0"/>
      </c:catAx>
      <c:valAx>
        <c:axId val="329914392"/>
        <c:scaling>
          <c:orientation val="minMax"/>
        </c:scaling>
        <c:delete val="0"/>
        <c:axPos val="l"/>
        <c:majorGridlines>
          <c:spPr>
            <a:ln w="3154">
              <a:solidFill>
                <a:srgbClr val="000000"/>
              </a:solidFill>
              <a:prstDash val="solid"/>
            </a:ln>
          </c:spPr>
        </c:majorGridlines>
        <c:numFmt formatCode="General" sourceLinked="1"/>
        <c:majorTickMark val="out"/>
        <c:minorTickMark val="none"/>
        <c:tickLblPos val="nextTo"/>
        <c:spPr>
          <a:ln w="3154">
            <a:solidFill>
              <a:srgbClr val="000000"/>
            </a:solidFill>
            <a:prstDash val="solid"/>
          </a:ln>
        </c:spPr>
        <c:txPr>
          <a:bodyPr rot="0" vert="horz"/>
          <a:lstStyle/>
          <a:p>
            <a:pPr>
              <a:defRPr sz="1117" b="1" i="0" u="none" strike="noStrike" baseline="0">
                <a:solidFill>
                  <a:srgbClr val="000000"/>
                </a:solidFill>
                <a:latin typeface="Calibri"/>
                <a:ea typeface="Calibri"/>
                <a:cs typeface="Calibri"/>
              </a:defRPr>
            </a:pPr>
            <a:endParaRPr lang="ru-RU"/>
          </a:p>
        </c:txPr>
        <c:crossAx val="329914000"/>
        <c:crosses val="autoZero"/>
        <c:crossBetween val="between"/>
      </c:valAx>
      <c:spPr>
        <a:noFill/>
        <a:ln w="25230">
          <a:noFill/>
        </a:ln>
      </c:spPr>
    </c:plotArea>
    <c:plotVisOnly val="1"/>
    <c:dispBlanksAs val="gap"/>
    <c:showDLblsOverMax val="0"/>
  </c:chart>
  <c:spPr>
    <a:noFill/>
    <a:ln>
      <a:noFill/>
    </a:ln>
  </c:spPr>
  <c:txPr>
    <a:bodyPr/>
    <a:lstStyle/>
    <a:p>
      <a:pPr>
        <a:defRPr sz="111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41368584758981"/>
          <c:y val="4.2105656674221364E-2"/>
          <c:w val="0.74707660004038046"/>
          <c:h val="0.5939799216492595"/>
        </c:manualLayout>
      </c:layout>
      <c:lineChart>
        <c:grouping val="standard"/>
        <c:varyColors val="0"/>
        <c:ser>
          <c:idx val="0"/>
          <c:order val="0"/>
          <c:tx>
            <c:strRef>
              <c:f>Sheet1!$A$2</c:f>
              <c:strCache>
                <c:ptCount val="1"/>
                <c:pt idx="0">
                  <c:v>Недвижимое имущество</c:v>
                </c:pt>
              </c:strCache>
            </c:strRef>
          </c:tx>
          <c:spPr>
            <a:ln w="12642">
              <a:solidFill>
                <a:srgbClr val="000080"/>
              </a:solidFill>
              <a:prstDash val="solid"/>
            </a:ln>
          </c:spPr>
          <c:marker>
            <c:symbol val="none"/>
          </c:marker>
          <c:cat>
            <c:numRef>
              <c:f>Sheet1!$B$1:$F$1</c:f>
              <c:numCache>
                <c:formatCode>General</c:formatCode>
                <c:ptCount val="5"/>
                <c:pt idx="0">
                  <c:v>2015</c:v>
                </c:pt>
                <c:pt idx="1">
                  <c:v>2016</c:v>
                </c:pt>
                <c:pt idx="2">
                  <c:v>2017</c:v>
                </c:pt>
                <c:pt idx="3">
                  <c:v>2018</c:v>
                </c:pt>
                <c:pt idx="4">
                  <c:v>2019</c:v>
                </c:pt>
              </c:numCache>
            </c:numRef>
          </c:cat>
          <c:val>
            <c:numRef>
              <c:f>Sheet1!$B$2:$F$2</c:f>
              <c:numCache>
                <c:formatCode>General</c:formatCode>
                <c:ptCount val="5"/>
                <c:pt idx="0">
                  <c:v>339480.06</c:v>
                </c:pt>
                <c:pt idx="1">
                  <c:v>345526.12</c:v>
                </c:pt>
                <c:pt idx="2">
                  <c:v>338911.3</c:v>
                </c:pt>
                <c:pt idx="3">
                  <c:v>338911.3</c:v>
                </c:pt>
                <c:pt idx="4">
                  <c:v>357573.87</c:v>
                </c:pt>
              </c:numCache>
            </c:numRef>
          </c:val>
          <c:smooth val="0"/>
        </c:ser>
        <c:ser>
          <c:idx val="1"/>
          <c:order val="1"/>
          <c:tx>
            <c:strRef>
              <c:f>Sheet1!$A$3</c:f>
              <c:strCache>
                <c:ptCount val="1"/>
                <c:pt idx="0">
                  <c:v>Иное движимое имущество</c:v>
                </c:pt>
              </c:strCache>
            </c:strRef>
          </c:tx>
          <c:spPr>
            <a:ln w="12642">
              <a:solidFill>
                <a:srgbClr val="FF00FF"/>
              </a:solidFill>
              <a:prstDash val="solid"/>
            </a:ln>
          </c:spPr>
          <c:marker>
            <c:symbol val="none"/>
          </c:marker>
          <c:cat>
            <c:numRef>
              <c:f>Sheet1!$B$1:$F$1</c:f>
              <c:numCache>
                <c:formatCode>General</c:formatCode>
                <c:ptCount val="5"/>
                <c:pt idx="0">
                  <c:v>2015</c:v>
                </c:pt>
                <c:pt idx="1">
                  <c:v>2016</c:v>
                </c:pt>
                <c:pt idx="2">
                  <c:v>2017</c:v>
                </c:pt>
                <c:pt idx="3">
                  <c:v>2018</c:v>
                </c:pt>
                <c:pt idx="4">
                  <c:v>2019</c:v>
                </c:pt>
              </c:numCache>
            </c:numRef>
          </c:cat>
          <c:val>
            <c:numRef>
              <c:f>Sheet1!$B$3:$F$3</c:f>
              <c:numCache>
                <c:formatCode>General</c:formatCode>
                <c:ptCount val="5"/>
                <c:pt idx="0">
                  <c:v>65514.32</c:v>
                </c:pt>
                <c:pt idx="1">
                  <c:v>65098.12</c:v>
                </c:pt>
                <c:pt idx="2">
                  <c:v>69191.600000000006</c:v>
                </c:pt>
                <c:pt idx="3">
                  <c:v>76980.2</c:v>
                </c:pt>
                <c:pt idx="4">
                  <c:v>72376.05</c:v>
                </c:pt>
              </c:numCache>
            </c:numRef>
          </c:val>
          <c:smooth val="0"/>
        </c:ser>
        <c:ser>
          <c:idx val="2"/>
          <c:order val="2"/>
          <c:tx>
            <c:strRef>
              <c:f>Sheet1!$A$4</c:f>
              <c:strCache>
                <c:ptCount val="1"/>
                <c:pt idx="0">
                  <c:v>Особо Ценное имущество</c:v>
                </c:pt>
              </c:strCache>
            </c:strRef>
          </c:tx>
          <c:spPr>
            <a:ln w="12642">
              <a:solidFill>
                <a:srgbClr val="FFFF00"/>
              </a:solidFill>
              <a:prstDash val="solid"/>
            </a:ln>
          </c:spPr>
          <c:marker>
            <c:symbol val="none"/>
          </c:marker>
          <c:cat>
            <c:numRef>
              <c:f>Sheet1!$B$1:$F$1</c:f>
              <c:numCache>
                <c:formatCode>General</c:formatCode>
                <c:ptCount val="5"/>
                <c:pt idx="0">
                  <c:v>2015</c:v>
                </c:pt>
                <c:pt idx="1">
                  <c:v>2016</c:v>
                </c:pt>
                <c:pt idx="2">
                  <c:v>2017</c:v>
                </c:pt>
                <c:pt idx="3">
                  <c:v>2018</c:v>
                </c:pt>
                <c:pt idx="4">
                  <c:v>2019</c:v>
                </c:pt>
              </c:numCache>
            </c:numRef>
          </c:cat>
          <c:val>
            <c:numRef>
              <c:f>Sheet1!$B$4:$F$4</c:f>
              <c:numCache>
                <c:formatCode>General</c:formatCode>
                <c:ptCount val="5"/>
                <c:pt idx="0">
                  <c:v>16932.53</c:v>
                </c:pt>
                <c:pt idx="1">
                  <c:v>19726.629999999946</c:v>
                </c:pt>
                <c:pt idx="2">
                  <c:v>19527.599999999951</c:v>
                </c:pt>
                <c:pt idx="3">
                  <c:v>19527.599999999951</c:v>
                </c:pt>
                <c:pt idx="4">
                  <c:v>24495.54</c:v>
                </c:pt>
              </c:numCache>
            </c:numRef>
          </c:val>
          <c:smooth val="0"/>
        </c:ser>
        <c:dLbls>
          <c:showLegendKey val="0"/>
          <c:showVal val="0"/>
          <c:showCatName val="0"/>
          <c:showSerName val="0"/>
          <c:showPercent val="0"/>
          <c:showBubbleSize val="0"/>
        </c:dLbls>
        <c:smooth val="0"/>
        <c:axId val="329915176"/>
        <c:axId val="329915568"/>
      </c:lineChart>
      <c:catAx>
        <c:axId val="329915176"/>
        <c:scaling>
          <c:orientation val="minMax"/>
        </c:scaling>
        <c:delete val="0"/>
        <c:axPos val="b"/>
        <c:numFmt formatCode="General" sourceLinked="1"/>
        <c:majorTickMark val="out"/>
        <c:minorTickMark val="none"/>
        <c:tickLblPos val="nextTo"/>
        <c:spPr>
          <a:ln w="3160">
            <a:solidFill>
              <a:srgbClr val="000000"/>
            </a:solidFill>
            <a:prstDash val="solid"/>
          </a:ln>
        </c:spPr>
        <c:txPr>
          <a:bodyPr rot="0" vert="horz"/>
          <a:lstStyle/>
          <a:p>
            <a:pPr>
              <a:defRPr sz="1418" b="1" i="0" u="none" strike="noStrike" baseline="0">
                <a:solidFill>
                  <a:srgbClr val="000000"/>
                </a:solidFill>
                <a:latin typeface="Calibri"/>
                <a:ea typeface="Calibri"/>
                <a:cs typeface="Calibri"/>
              </a:defRPr>
            </a:pPr>
            <a:endParaRPr lang="ru-RU"/>
          </a:p>
        </c:txPr>
        <c:crossAx val="329915568"/>
        <c:crosses val="autoZero"/>
        <c:auto val="1"/>
        <c:lblAlgn val="ctr"/>
        <c:lblOffset val="100"/>
        <c:tickLblSkip val="1"/>
        <c:tickMarkSkip val="1"/>
        <c:noMultiLvlLbl val="0"/>
      </c:catAx>
      <c:valAx>
        <c:axId val="329915568"/>
        <c:scaling>
          <c:orientation val="minMax"/>
        </c:scaling>
        <c:delete val="0"/>
        <c:axPos val="l"/>
        <c:majorGridlines>
          <c:spPr>
            <a:ln w="12642">
              <a:solidFill>
                <a:srgbClr val="000000"/>
              </a:solidFill>
              <a:prstDash val="solid"/>
            </a:ln>
          </c:spPr>
        </c:majorGridlines>
        <c:numFmt formatCode="General" sourceLinked="1"/>
        <c:majorTickMark val="out"/>
        <c:minorTickMark val="none"/>
        <c:tickLblPos val="nextTo"/>
        <c:spPr>
          <a:ln w="3160">
            <a:solidFill>
              <a:srgbClr val="000000"/>
            </a:solidFill>
            <a:prstDash val="solid"/>
          </a:ln>
        </c:spPr>
        <c:txPr>
          <a:bodyPr rot="0" vert="horz"/>
          <a:lstStyle/>
          <a:p>
            <a:pPr>
              <a:defRPr sz="1418" b="1" i="0" u="none" strike="noStrike" baseline="0">
                <a:solidFill>
                  <a:srgbClr val="000000"/>
                </a:solidFill>
                <a:latin typeface="Calibri"/>
                <a:ea typeface="Calibri"/>
                <a:cs typeface="Calibri"/>
              </a:defRPr>
            </a:pPr>
            <a:endParaRPr lang="ru-RU"/>
          </a:p>
        </c:txPr>
        <c:crossAx val="329915176"/>
        <c:crosses val="autoZero"/>
        <c:crossBetween val="between"/>
      </c:valAx>
      <c:spPr>
        <a:solidFill>
          <a:srgbClr val="C0C0C0"/>
        </a:solidFill>
        <a:ln w="12642">
          <a:solidFill>
            <a:srgbClr val="808080"/>
          </a:solidFill>
          <a:prstDash val="solid"/>
        </a:ln>
      </c:spPr>
    </c:plotArea>
    <c:legend>
      <c:legendPos val="b"/>
      <c:layout>
        <c:manualLayout>
          <c:xMode val="edge"/>
          <c:yMode val="edge"/>
          <c:x val="7.1539657853810446E-2"/>
          <c:y val="0.81039755351681964"/>
          <c:w val="0.85536547433903665"/>
          <c:h val="0.18042813455657553"/>
        </c:manualLayout>
      </c:layout>
      <c:overlay val="0"/>
      <c:spPr>
        <a:noFill/>
        <a:ln w="3160">
          <a:solidFill>
            <a:srgbClr val="000000"/>
          </a:solidFill>
          <a:prstDash val="solid"/>
        </a:ln>
      </c:spPr>
      <c:txPr>
        <a:bodyPr/>
        <a:lstStyle/>
        <a:p>
          <a:pPr>
            <a:defRPr sz="130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41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9F8A-D0BF-457A-B8DA-A98F00FAF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1</Pages>
  <Words>17457</Words>
  <Characters>99510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Слепцова Галина Егоровна</cp:lastModifiedBy>
  <cp:revision>21</cp:revision>
  <dcterms:created xsi:type="dcterms:W3CDTF">2020-01-21T03:19:00Z</dcterms:created>
  <dcterms:modified xsi:type="dcterms:W3CDTF">2020-01-28T03:55:00Z</dcterms:modified>
</cp:coreProperties>
</file>